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BBD4F">
      <w:pPr>
        <w:adjustRightInd w:val="0"/>
        <w:snapToGrid w:val="0"/>
        <w:spacing w:line="560" w:lineRule="exact"/>
        <w:rPr>
          <w:rFonts w:ascii="Times New Roman" w:hAnsi="Times New Roman" w:eastAsia="仿宋_GB2312" w:cs="黑体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黑体"/>
          <w:sz w:val="32"/>
          <w:szCs w:val="32"/>
        </w:rPr>
        <w:t>附件2</w:t>
      </w:r>
    </w:p>
    <w:p w14:paraId="1716589A">
      <w:pPr>
        <w:topLinePunct/>
        <w:adjustRightInd w:val="0"/>
        <w:snapToGrid w:val="0"/>
        <w:spacing w:line="560" w:lineRule="exact"/>
        <w:jc w:val="center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方正小标宋简体" w:cs="仿宋_GB2312"/>
          <w:sz w:val="44"/>
          <w:szCs w:val="44"/>
        </w:rPr>
        <w:t>兰州大学本科毕业论文（设计）写作规范</w:t>
      </w:r>
    </w:p>
    <w:p w14:paraId="07F158E7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为规范我校本科毕业论文（设计）写作，结合学校实际，制定本写作规范。</w:t>
      </w:r>
    </w:p>
    <w:p w14:paraId="25EED203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黑体" w:cs="黑体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一、毕业论文（设计）组成</w:t>
      </w:r>
    </w:p>
    <w:p w14:paraId="03AD41AC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毕业论文（设计）由前置、主体和结尾三部分组成。</w:t>
      </w:r>
    </w:p>
    <w:p w14:paraId="3C551613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（一）前置部分</w:t>
      </w:r>
      <w:bookmarkStart w:id="0" w:name="_GoBack"/>
      <w:bookmarkEnd w:id="0"/>
    </w:p>
    <w:p w14:paraId="793B0417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1.封面包括：毕业论文（设计）中英文题目、学生姓名、指导教师、学院、专业、年级。</w:t>
      </w:r>
    </w:p>
    <w:p w14:paraId="66630C01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2.诚信责任书。关于毕业论文（设计）学术诚信声明和承诺。</w:t>
      </w:r>
    </w:p>
    <w:p w14:paraId="27D37D0B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3.使用授权的声明。关于毕业论文（设计）保存、使用、知识产权归属等声明和承诺。</w:t>
      </w:r>
    </w:p>
    <w:p w14:paraId="2DB92E64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4.摘要包括：毕业论文（设计）中文题目、中文摘要、中文关键词，毕业论文（设计）英文题目、英文摘要、英文关键词。</w:t>
      </w:r>
    </w:p>
    <w:p w14:paraId="62B31614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摘要是对毕业论文（设计）的内容不加注释和评论的简短陈述，应包含研究目的、方法、结论等。关键词是为了满足文献标引或检索工作的需要，从毕业论文（设计）中摘选出用以表示全文主题内容信息的词或词组。</w:t>
      </w:r>
    </w:p>
    <w:p w14:paraId="28835C48">
      <w:pPr>
        <w:topLinePunct/>
        <w:adjustRightInd w:val="0"/>
        <w:snapToGrid w:val="0"/>
        <w:spacing w:line="56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5.序言或前言。通常用来说明作者撰写毕业论文（设计）的目的、背景、意义及对毕业论文（设计）作简要介绍。此部分内容也可在绪论（引言）中说明。</w:t>
      </w:r>
    </w:p>
    <w:p w14:paraId="74C8AB52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6.目录包括：毕业论文（设计）目录、图或表的目录。</w:t>
      </w:r>
    </w:p>
    <w:p w14:paraId="68A2A704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毕业论文（设计）目录是指毕业论文（设计）正文前所载的目次，按照一定的次序编排而成，为反映论文的内容标题。论文中若附图、附表较多，可以在目录后单独列出附图、附表目录。</w:t>
      </w:r>
    </w:p>
    <w:p w14:paraId="7010282E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（二）主体部分</w:t>
      </w:r>
    </w:p>
    <w:p w14:paraId="23E84B5A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1.绪论（引言）。包括毕业论文（设计）的研究目的、意义、范围等；还包括毕业论文（设计）研究问题的历史回顾、文献追溯、理论分析等内容。</w:t>
      </w:r>
    </w:p>
    <w:p w14:paraId="678838FD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正文。是毕业论文（设计）的核心部分，包括研究背景、立论根据、研究内容、研究方法与过程、研究结果与分析、研究结论及其意义。要求论述正确、逻辑严密、层次分明、文字流畅简练、公式图表清晰规范、数据真实可靠，公式推导和计算结果正确无误。毕业论文（设计）中如出现非通用性新名词、新术语、新概念，应作相应解释。</w:t>
      </w:r>
    </w:p>
    <w:p w14:paraId="6BDB5BF5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3.结论。为毕业论文（设计）论述的核心论点，得出的研究性结果、讨论或调研结果等，研究中存在的、产生的问题，及未来的研究空间、可行性分析、意见或建议等。</w:t>
      </w:r>
    </w:p>
    <w:p w14:paraId="5ABFEC12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（三）结尾部分</w:t>
      </w:r>
    </w:p>
    <w:p w14:paraId="05A17A0F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1.参考文献。是毕业论文（设计）的重要组成部分，是毕业论文（设计）作者亲自阅读过的对毕业论文（设计）有参考价值的文献。所有被引用文献均要录入参考文献中。</w:t>
      </w:r>
    </w:p>
    <w:p w14:paraId="2D0BACDE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附录。是附在正文后面与正文有关的文章或参考资料，是毕业论文的补充说明部分。例如，详细的研究方法、技术等，对于了解正文内容具有重要的参考意义；篇幅过大或取材于复制品而不便编入正文的材料；某些重要的原始数据、数学推导、计算程序、注释、框图、统计表、结构图等。附录内容要精简，不要把与正文没有直接联系或不重要的信息放在里面。附录并不是必须的，可根据需要编写。</w:t>
      </w:r>
    </w:p>
    <w:p w14:paraId="67C1B013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3.分类索引、关键词索引（可根据需要编写）。</w:t>
      </w:r>
    </w:p>
    <w:p w14:paraId="7C2BE45D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4.致谢。向本研究提供过资金、设备、人力，以及文献资料等支持和帮助的团体和个人表示感谢。</w:t>
      </w:r>
    </w:p>
    <w:p w14:paraId="34F19411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二、毕业论文（设计）的排版</w:t>
      </w:r>
    </w:p>
    <w:p w14:paraId="746B2683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（一）毕业论文（设计）版式</w:t>
      </w:r>
    </w:p>
    <w:p w14:paraId="0A3ADD4C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版面为A4白纸（210mm×297mm）纵向，文字从左至右通栏横排，论文统一按照以上（毕业论文（设计）组成）顺序左装订。</w:t>
      </w:r>
    </w:p>
    <w:p w14:paraId="3B9A938E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（二）页面设置</w:t>
      </w:r>
    </w:p>
    <w:p w14:paraId="450F8EE5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页边距为上2.5cm，下2.5cm，左2.5cm，右2cm，页眉边距为1.5cm，页脚边距为1.5cm。行间距为固定值20磅。</w:t>
      </w:r>
    </w:p>
    <w:p w14:paraId="6CABC6D4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（三）页眉及页码</w:t>
      </w:r>
    </w:p>
    <w:p w14:paraId="29A742F4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1.页眉。“兰州大学本科毕业论文（设计）”字居左排，毕业论文（设计）题目居右排，字体为宋体，小五号；页眉与正文之间用下划线分隔。</w:t>
      </w:r>
    </w:p>
    <w:p w14:paraId="4C01FF5A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2.页码。页脚居中排，字体为宋体，五号。封面、目录不编排页码，中英文摘要页用罗马数字单独连续编号，引言、正文用阿拉伯数字连续编号，附录可不编排页码。</w:t>
      </w:r>
    </w:p>
    <w:p w14:paraId="04CC550D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黑体" w:cs="黑体"/>
          <w:bCs/>
          <w:sz w:val="32"/>
          <w:szCs w:val="32"/>
        </w:rPr>
      </w:pPr>
      <w:r>
        <w:rPr>
          <w:rFonts w:hint="eastAsia" w:ascii="Times New Roman" w:hAnsi="Times New Roman" w:eastAsia="黑体" w:cs="黑体"/>
          <w:bCs/>
          <w:sz w:val="32"/>
          <w:szCs w:val="32"/>
        </w:rPr>
        <w:t>三、写作规范与格式要求</w:t>
      </w:r>
    </w:p>
    <w:p w14:paraId="47CCEAD5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（一）封面</w:t>
      </w:r>
    </w:p>
    <w:p w14:paraId="5A2B6C9D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1.毕业论文（设计）题目。要求简明扼要，核心内容明确。中文题目一般不超过25个字，字体为宋体，三号；英文题目一般不超过150个字母，字体为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，三号。根据论文内容，可以加副标题。</w:t>
      </w:r>
    </w:p>
    <w:p w14:paraId="2D540667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2.学生姓名、指导教师、学院、专业、年级字体为宋体，三号。</w:t>
      </w:r>
    </w:p>
    <w:p w14:paraId="3F3849A0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（二）摘要</w:t>
      </w:r>
    </w:p>
    <w:p w14:paraId="4B91AF4C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中英文摘要。（1）中文摘要以300-400字为宜。毕业论文（设计）题目字体为宋体，二号，加粗，段前24磅，段后18磅；“中文摘要”居中，字体为黑体，三号；摘要正文字体为宋体，小四号。行间距为固定值20磅。（2）英文摘要实际单词在300个左右，应与中文摘要内容一致。毕业论文（设计）英文题目字体为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，二号，段前24磅，段后18磅；“英文摘要”为“</w:t>
      </w:r>
      <w:r>
        <w:rPr>
          <w:rFonts w:hint="eastAsia" w:ascii="Times New Roman" w:hAnsi="Times New Roman" w:eastAsia="仿宋_GB2312" w:cs="Arial"/>
          <w:sz w:val="32"/>
          <w:szCs w:val="32"/>
        </w:rPr>
        <w:t>Abstract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”，字体为Arial，三号，加粗居中；英文摘要正文每段开头空4个字符间隙，字体为</w:t>
      </w:r>
      <w:r>
        <w:rPr>
          <w:rFonts w:hint="eastAsia" w:ascii="Times New Roman" w:hAnsi="Times New Roman" w:eastAsia="仿宋_GB2312"/>
          <w:sz w:val="32"/>
          <w:szCs w:val="32"/>
        </w:rPr>
        <w:t>T</w:t>
      </w:r>
      <w:r>
        <w:rPr>
          <w:rFonts w:hint="eastAsia" w:ascii="Times New Roman" w:hAnsi="Times New Roman" w:eastAsia="仿宋_GB2312"/>
          <w:sz w:val="32"/>
          <w:szCs w:val="32"/>
        </w:rPr>
        <w:t>imes New Roman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，小四号。行间距为固定值20磅。</w:t>
      </w:r>
    </w:p>
    <w:p w14:paraId="2F81234C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2.中英文关键词。毕业论文（设计）中应列出3～8个关键词，关键词与摘要之间空1行，置于摘要之后。中文关键词字体为宋体，小四号，加粗置顶格；英文关键词含义与中文关键词须一致。“关键词”为“</w:t>
      </w:r>
      <w:r>
        <w:rPr>
          <w:rFonts w:hint="eastAsia" w:ascii="Times New Roman" w:hAnsi="Times New Roman" w:eastAsia="仿宋_GB2312"/>
          <w:sz w:val="32"/>
          <w:szCs w:val="32"/>
        </w:rPr>
        <w:t>Keywords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”，字体为</w:t>
      </w:r>
      <w:r>
        <w:rPr>
          <w:rFonts w:hint="eastAsia" w:ascii="Times New Roman" w:hAnsi="Times New Roman" w:eastAsia="仿宋_GB2312"/>
          <w:sz w:val="32"/>
          <w:szCs w:val="32"/>
        </w:rPr>
        <w:t>T</w:t>
      </w:r>
      <w:r>
        <w:rPr>
          <w:rFonts w:hint="eastAsia" w:ascii="Times New Roman" w:hAnsi="Times New Roman" w:eastAsia="仿宋_GB2312"/>
          <w:sz w:val="32"/>
          <w:szCs w:val="32"/>
        </w:rPr>
        <w:t>imes New Roman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，小四号，加粗，置顶格。</w:t>
      </w:r>
    </w:p>
    <w:p w14:paraId="477ED134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（三）目录</w:t>
      </w:r>
    </w:p>
    <w:p w14:paraId="1C272FA5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“目录”两字间空1个字符间隙，字体为黑体，三号，加粗，居中，单倍行距，段前24磅，段后18磅；目录中标题不能超过三级，一级标题字体为宋体，四号，加粗；二级标题字体为宋体，四号；三级标题字体为宋体，小四号。</w:t>
      </w:r>
    </w:p>
    <w:p w14:paraId="586109B6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2.标题文字居左，页码居右，之间用连续点连接。标题需转行的，转行后的标题文字应缩进一字。</w:t>
      </w:r>
    </w:p>
    <w:p w14:paraId="724387BE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3.图或表的目录。图和表应有序号，序号与名称之间空1个字符间隙，并与正文保持一致。“图/表目录”三个字字体为黑体，三号，居中；标题字体为宋体，四号，如“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图1.1本科生总体数据分析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”。标题文字居左，页码居右，之间用连续点连接。</w:t>
      </w:r>
    </w:p>
    <w:p w14:paraId="24B00CE1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（四）绪论（引言）</w:t>
      </w:r>
    </w:p>
    <w:p w14:paraId="41E1BDCD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“绪论”两字间空1个字符间隙，字体为黑体，三号居中，正文字体为宋体，小四号。</w:t>
      </w:r>
    </w:p>
    <w:p w14:paraId="03620244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（五）毕业论文（设计）正文</w:t>
      </w:r>
    </w:p>
    <w:p w14:paraId="22B107A4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1.正文结构。分别以“第一章”、“1”、“1.1”、“1.1.1”….等树层次格式依次标出。章的编号居中，字体为黑体，三号，加粗，居中，单倍行距，段前24磅，段后18磅，如“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第一章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”；节的编号置顶格，按顺序分层，如“1”，“1.1”，“1.1.1”，层次以少为宜，编号与标题之间空1个字符间隙，如“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1.1本科生资料使用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”、“</w:t>
      </w:r>
      <w:r>
        <w:rPr>
          <w:rFonts w:hint="eastAsia" w:ascii="Times New Roman" w:hAnsi="Times New Roman" w:eastAsia="仿宋_GB2312" w:cs="仿宋_GB2312"/>
          <w:sz w:val="32"/>
          <w:szCs w:val="32"/>
        </w:rPr>
        <w:t>1.1.1本科生数据分析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，字体依次为二级标题黑体，四号，顶左，单倍行距，段前24磅，段后6磅；三级标题黑体，小四号，首行缩进2个汉字符，单倍行距，段前12磅，段后6磅。各层次标题用阿拉伯数字连续编号，数字之间用实心圆点“.”相隔。正文另起一行。正文字体为宋体，小四（英文用</w:t>
      </w:r>
      <w:r>
        <w:rPr>
          <w:rFonts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 w:cs="仿宋_GB2312"/>
          <w:sz w:val="32"/>
          <w:szCs w:val="32"/>
        </w:rPr>
        <w:t>字体，12磅），两端对齐，段落首行左缩进2个汉字符，行间距为固定值20磅，段前段后0磅。</w:t>
      </w:r>
    </w:p>
    <w:p w14:paraId="1AF6311B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2.图和表。包括各类图、照片，各类表等。图应有名称，编号置于图下方；照片必须清晰，如有需要照片上应有标识尺寸的标度。表的编排建议采用国际通行的三线表。如某个表需要转页，在之后的各页上应重复表的编号，其后跟表题（可省略）。图和表的编号用阿拉伯数字依序连续编排，如“</w:t>
      </w:r>
      <w:r>
        <w:rPr>
          <w:rFonts w:hint="eastAsia" w:ascii="Times New Roman" w:hAnsi="Times New Roman" w:eastAsia="仿宋_GB2312" w:cstheme="minorEastAsia"/>
          <w:sz w:val="32"/>
          <w:szCs w:val="32"/>
        </w:rPr>
        <w:t>图本科生 l.1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”、“</w:t>
      </w:r>
      <w:r>
        <w:rPr>
          <w:rFonts w:hint="eastAsia" w:ascii="Times New Roman" w:hAnsi="Times New Roman" w:eastAsia="仿宋_GB2312" w:cstheme="minorEastAsia"/>
          <w:sz w:val="32"/>
          <w:szCs w:val="32"/>
        </w:rPr>
        <w:t>表本科生 2.2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”，编号及标题之间空1个字符间隙，字体为宋体，五号。</w:t>
      </w:r>
    </w:p>
    <w:p w14:paraId="690C67FA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图：图名置于图的下方，五号字，宋体，居中（英文用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体10.5磅），单倍行距，段前6磅，段后12磅，图序与图名之间空1个汉字符。</w:t>
      </w:r>
    </w:p>
    <w:p w14:paraId="5A201D55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表：表名置于表的上方，五号字，宋体，居中（英文用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体10.5磅），单倍行距，段前6磅，段后6磅，表序与表名之间空1个汉字符。</w:t>
      </w:r>
    </w:p>
    <w:p w14:paraId="4B9F4187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t>图和表下方的注释为五号字，宋体，居左（英文用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体10.5磅），单倍行距。</w:t>
      </w:r>
    </w:p>
    <w:p w14:paraId="55497866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3.公式。毕业论文（设计）中的公式应另起一行，并缩格书写。如有两个以上公式，应用从“1”开始的阿拉伯数字进行编号，并将编号置于括号内，如“</w:t>
      </w:r>
      <w:r>
        <w:rPr>
          <w:rFonts w:hint="eastAsia" w:ascii="Times New Roman" w:hAnsi="Times New Roman" w:eastAsia="仿宋_GB2312" w:cstheme="minorEastAsia"/>
          <w:sz w:val="32"/>
          <w:szCs w:val="32"/>
        </w:rPr>
        <w:t>（1）</w:t>
      </w:r>
      <w:r>
        <w:rPr>
          <w:rFonts w:hint="eastAsia" w:ascii="Times New Roman" w:hAnsi="Times New Roman" w:eastAsia="仿宋_GB2312" w:cs="仿宋_GB2312"/>
          <w:sz w:val="32"/>
          <w:szCs w:val="32"/>
        </w:rPr>
        <w:t>”。公式需要转行时，应尽可能在“＝”、“+”、“－”、“×”、“/”等记号处转行。编号及标题字体为宋体，五号。</w:t>
      </w:r>
    </w:p>
    <w:p w14:paraId="3F174BDA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4.引文标注。正文中引用他人的观点、原话、主要数据等，必须注明出处，有需要解释的内容，可以加注说明。引用文献的标注方法可采用顺序编号制，也可采用著者－出版年制，但体例必须统一。引用采用阿拉伯数字编号加“脚注”的方式。</w:t>
      </w:r>
    </w:p>
    <w:p w14:paraId="333CEAEB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（1）所引用著作需注明：作者、著作名、出版单位和出版年号、页码。</w:t>
      </w:r>
    </w:p>
    <w:p w14:paraId="39E5645B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（2）所引资料来自刊物需注明：作者、篇名、发表的刊物名、出版年号、期号、页码。</w:t>
      </w:r>
    </w:p>
    <w:p w14:paraId="2AF609B9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5.注释。毕业论文（设计）中如有词、词组、其他内容等需要进一步说明，用注释。注释采用阿拉伯数字编号加“脚注”的方式。</w:t>
      </w:r>
    </w:p>
    <w:p w14:paraId="4E37034B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（六）参考文献</w:t>
      </w:r>
    </w:p>
    <w:p w14:paraId="5687E049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具体录入格式要求如下：</w:t>
      </w:r>
    </w:p>
    <w:p w14:paraId="6F5C97DE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1）顺序编号须按照正文（包括图、表的说明）引用文献的先后顺序连续编排。编号置于方括号中，并与参考文献空1个字符间隙。“参考文献”四个字字体为黑体，三号，加粗，居中，单倍行距，段前24磅，段后18磅；中文参考文献字体为宋体，五号，行间距为固定值16磅；英文参考文献字体为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，五号。</w:t>
      </w:r>
    </w:p>
    <w:p w14:paraId="2C689CC6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（2）各项目之间用间隔号“.”间隔，文献末加“.”。外文参考文献名首字母和每个实词首字母大写，其余为小写。编著者不超过三位时，可全部录入；超过三位时，录“三位等”。参考文献著录式样：</w:t>
      </w:r>
    </w:p>
    <w:p w14:paraId="7A2CD2E7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sz w:val="32"/>
          <w:szCs w:val="32"/>
        </w:rPr>
        <w:instrText xml:space="preserve"> = 1 \* GB3 </w:instrText>
      </w:r>
      <w:r>
        <w:rPr>
          <w:rFonts w:hint="eastAsia" w:ascii="Times New Roman" w:hAnsi="Times New Roman" w:eastAsia="仿宋_GB2312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sz w:val="32"/>
          <w:szCs w:val="32"/>
        </w:rPr>
        <w:t>①</w:t>
      </w:r>
      <w:r>
        <w:rPr>
          <w:rFonts w:hint="eastAsia" w:ascii="Times New Roman" w:hAnsi="Times New Roman" w:eastAsia="仿宋_GB2312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sz w:val="32"/>
          <w:szCs w:val="32"/>
        </w:rPr>
        <w:t>专著、论文集、学位论文、报告：［序号］主要责任者.文献题名［文献类型标识M/C/D/R］.出版地:出版者，出版年.起止页码(任选).</w:t>
      </w:r>
    </w:p>
    <w:p w14:paraId="378FFD94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instrText xml:space="preserve"> = 2 \* GB3 </w:instrTex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②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学术期刊：［序号］主要责任者.文献题名［J］.刊名，年，卷(期):起止页码.</w:t>
      </w:r>
    </w:p>
    <w:p w14:paraId="3F68F21F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instrText xml:space="preserve"> = 3 \* GB3 </w:instrTex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③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报纸文章：［序号］主要责任者.文献题名［N］.报纸名，出版日期(版次).</w:t>
      </w:r>
    </w:p>
    <w:p w14:paraId="44E51604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instrText xml:space="preserve"> = 4 \* GB3 </w:instrTex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④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专利：［序号］专利所有者.专利题名［P］.专利国别:专利号，授权日期.</w:t>
      </w:r>
    </w:p>
    <w:p w14:paraId="6254D6B8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instrText xml:space="preserve"> = 5 \* GB3 </w:instrTex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⑤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技术标准：［序号］标准编号，标准名称［S］.</w:t>
      </w:r>
    </w:p>
    <w:p w14:paraId="4EB7AA53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begin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instrText xml:space="preserve"> = 6 \* GB3 </w:instrTex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separate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⑥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fldChar w:fldCharType="end"/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电子文献：［序号］主要责任者.电子文献题名［电子文献和载体类型标识］.电子文献的出处或可获得地址，发表或更新日期/引用日期(任选).</w:t>
      </w:r>
    </w:p>
    <w:p w14:paraId="1A11B882">
      <w:pPr>
        <w:adjustRightInd w:val="0"/>
        <w:snapToGrid w:val="0"/>
        <w:spacing w:line="54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例如：</w:t>
      </w:r>
    </w:p>
    <w:p w14:paraId="092CF1AE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［1］颉茂华,王瑾,刘冬梅.环境规制、技术创新与企业经营绩效[J].南开管理评论,2014,17(06):106-113.</w:t>
      </w:r>
    </w:p>
    <w:p w14:paraId="7DD86C0E">
      <w:pPr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［2］</w:t>
      </w:r>
      <w:r>
        <w:rPr>
          <w:rFonts w:ascii="Times New Roman" w:hAnsi="Times New Roman" w:eastAsia="仿宋_GB2312"/>
          <w:sz w:val="32"/>
          <w:szCs w:val="32"/>
        </w:rPr>
        <w:t>Palmer K</w:t>
      </w:r>
      <w:r>
        <w:rPr>
          <w:rFonts w:hint="eastAsia" w:ascii="Times New Roman" w:hAnsi="Times New Roman" w:eastAsia="仿宋_GB2312"/>
          <w:sz w:val="32"/>
          <w:szCs w:val="32"/>
        </w:rPr>
        <w:t>,</w:t>
      </w:r>
      <w:r>
        <w:rPr>
          <w:rFonts w:ascii="Times New Roman" w:hAnsi="Times New Roman" w:eastAsia="仿宋_GB2312"/>
          <w:sz w:val="32"/>
          <w:szCs w:val="32"/>
        </w:rPr>
        <w:t>Oates E W</w:t>
      </w:r>
      <w:r>
        <w:rPr>
          <w:rFonts w:hint="eastAsia" w:ascii="Times New Roman" w:hAnsi="Times New Roman" w:eastAsia="仿宋_GB2312"/>
          <w:sz w:val="32"/>
          <w:szCs w:val="32"/>
        </w:rPr>
        <w:t>,</w:t>
      </w:r>
      <w:r>
        <w:rPr>
          <w:rFonts w:ascii="Times New Roman" w:hAnsi="Times New Roman" w:eastAsia="仿宋_GB2312"/>
          <w:sz w:val="32"/>
          <w:szCs w:val="32"/>
        </w:rPr>
        <w:t>Portney P R</w:t>
      </w:r>
      <w:r>
        <w:rPr>
          <w:rFonts w:hint="eastAsia" w:ascii="Times New Roman" w:hAnsi="Times New Roman" w:eastAsia="仿宋_GB2312"/>
          <w:sz w:val="32"/>
          <w:szCs w:val="32"/>
        </w:rPr>
        <w:t>.</w:t>
      </w:r>
      <w:r>
        <w:rPr>
          <w:rFonts w:ascii="Times New Roman" w:hAnsi="Times New Roman" w:eastAsia="仿宋_GB2312"/>
          <w:sz w:val="32"/>
          <w:szCs w:val="32"/>
        </w:rPr>
        <w:t xml:space="preserve">Tightening </w:t>
      </w:r>
      <w:r>
        <w:rPr>
          <w:rFonts w:hint="eastAsia" w:ascii="Times New Roman" w:hAnsi="Times New Roman" w:eastAsia="仿宋_GB2312"/>
          <w:sz w:val="32"/>
          <w:szCs w:val="32"/>
        </w:rPr>
        <w:t>E</w:t>
      </w:r>
      <w:r>
        <w:rPr>
          <w:rFonts w:ascii="Times New Roman" w:hAnsi="Times New Roman" w:eastAsia="仿宋_GB2312"/>
          <w:sz w:val="32"/>
          <w:szCs w:val="32"/>
        </w:rPr>
        <w:t xml:space="preserve">nvironmental </w:t>
      </w:r>
      <w:r>
        <w:rPr>
          <w:rFonts w:hint="eastAsia" w:ascii="Times New Roman" w:hAnsi="Times New Roman" w:eastAsia="仿宋_GB2312"/>
          <w:sz w:val="32"/>
          <w:szCs w:val="32"/>
        </w:rPr>
        <w:t>S</w:t>
      </w:r>
      <w:r>
        <w:rPr>
          <w:rFonts w:ascii="Times New Roman" w:hAnsi="Times New Roman" w:eastAsia="仿宋_GB2312"/>
          <w:sz w:val="32"/>
          <w:szCs w:val="32"/>
        </w:rPr>
        <w:t xml:space="preserve">tandard: </w:t>
      </w:r>
      <w:r>
        <w:rPr>
          <w:rFonts w:hint="eastAsia" w:ascii="Times New Roman" w:hAnsi="Times New Roman" w:eastAsia="仿宋_GB2312"/>
          <w:sz w:val="32"/>
          <w:szCs w:val="32"/>
        </w:rPr>
        <w:t>t</w:t>
      </w:r>
      <w:r>
        <w:rPr>
          <w:rFonts w:ascii="Times New Roman" w:hAnsi="Times New Roman" w:eastAsia="仿宋_GB2312"/>
          <w:sz w:val="32"/>
          <w:szCs w:val="32"/>
        </w:rPr>
        <w:t xml:space="preserve">he </w:t>
      </w:r>
      <w:r>
        <w:rPr>
          <w:rFonts w:hint="eastAsia" w:ascii="Times New Roman" w:hAnsi="Times New Roman" w:eastAsia="仿宋_GB2312"/>
          <w:sz w:val="32"/>
          <w:szCs w:val="32"/>
        </w:rPr>
        <w:t>B</w:t>
      </w:r>
      <w:r>
        <w:rPr>
          <w:rFonts w:ascii="Times New Roman" w:hAnsi="Times New Roman" w:eastAsia="仿宋_GB2312"/>
          <w:sz w:val="32"/>
          <w:szCs w:val="32"/>
        </w:rPr>
        <w:t>enefit</w:t>
      </w:r>
      <w:r>
        <w:rPr>
          <w:rFonts w:hint="eastAsia" w:ascii="Times New Roman" w:hAnsi="Times New Roman" w:eastAsia="仿宋_GB2312"/>
          <w:sz w:val="32"/>
          <w:szCs w:val="32"/>
        </w:rPr>
        <w:t>－C</w:t>
      </w:r>
      <w:r>
        <w:rPr>
          <w:rFonts w:ascii="Times New Roman" w:hAnsi="Times New Roman" w:eastAsia="仿宋_GB2312"/>
          <w:sz w:val="32"/>
          <w:szCs w:val="32"/>
        </w:rPr>
        <w:t xml:space="preserve">ost or the </w:t>
      </w:r>
      <w:r>
        <w:rPr>
          <w:rFonts w:hint="eastAsia" w:ascii="Times New Roman" w:hAnsi="Times New Roman" w:eastAsia="仿宋_GB2312"/>
          <w:sz w:val="32"/>
          <w:szCs w:val="32"/>
        </w:rPr>
        <w:t>N</w:t>
      </w:r>
      <w:r>
        <w:rPr>
          <w:rFonts w:ascii="Times New Roman" w:hAnsi="Times New Roman" w:eastAsia="仿宋_GB2312"/>
          <w:sz w:val="32"/>
          <w:szCs w:val="32"/>
        </w:rPr>
        <w:t>o</w:t>
      </w:r>
      <w:r>
        <w:rPr>
          <w:rFonts w:hint="eastAsia" w:ascii="Times New Roman" w:hAnsi="Times New Roman" w:eastAsia="仿宋_GB2312"/>
          <w:sz w:val="32"/>
          <w:szCs w:val="32"/>
        </w:rPr>
        <w:t>－</w:t>
      </w:r>
      <w:r>
        <w:rPr>
          <w:rFonts w:ascii="Times New Roman" w:hAnsi="Times New Roman" w:eastAsia="仿宋_GB2312"/>
          <w:sz w:val="32"/>
          <w:szCs w:val="32"/>
        </w:rPr>
        <w:t xml:space="preserve">cost </w:t>
      </w:r>
      <w:r>
        <w:rPr>
          <w:rFonts w:hint="eastAsia" w:ascii="Times New Roman" w:hAnsi="Times New Roman" w:eastAsia="仿宋_GB2312"/>
          <w:sz w:val="32"/>
          <w:szCs w:val="32"/>
        </w:rPr>
        <w:t>P</w:t>
      </w:r>
      <w:r>
        <w:rPr>
          <w:rFonts w:ascii="Times New Roman" w:hAnsi="Times New Roman" w:eastAsia="仿宋_GB2312"/>
          <w:sz w:val="32"/>
          <w:szCs w:val="32"/>
        </w:rPr>
        <w:t>aradigm</w:t>
      </w:r>
      <w:r>
        <w:rPr>
          <w:rFonts w:hint="eastAsia" w:ascii="Times New Roman" w:hAnsi="Times New Roman" w:eastAsia="仿宋_GB2312"/>
          <w:sz w:val="32"/>
          <w:szCs w:val="32"/>
        </w:rPr>
        <w:t>［</w:t>
      </w:r>
      <w:r>
        <w:rPr>
          <w:rFonts w:ascii="Times New Roman" w:hAnsi="Times New Roman" w:eastAsia="仿宋_GB2312"/>
          <w:sz w:val="32"/>
          <w:szCs w:val="32"/>
        </w:rPr>
        <w:t>J</w:t>
      </w:r>
      <w:r>
        <w:rPr>
          <w:rFonts w:hint="eastAsia" w:ascii="Times New Roman" w:hAnsi="Times New Roman" w:eastAsia="仿宋_GB2312"/>
          <w:sz w:val="32"/>
          <w:szCs w:val="32"/>
        </w:rPr>
        <w:t>］．</w:t>
      </w:r>
      <w:r>
        <w:rPr>
          <w:rFonts w:ascii="Times New Roman" w:hAnsi="Times New Roman" w:eastAsia="仿宋_GB2312"/>
          <w:i/>
          <w:sz w:val="32"/>
          <w:szCs w:val="32"/>
        </w:rPr>
        <w:t>Journal of Economic Perspectives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1995</w:t>
      </w:r>
      <w:r>
        <w:rPr>
          <w:rFonts w:hint="eastAsia" w:ascii="Times New Roman" w:hAnsi="Times New Roman" w:eastAsia="仿宋_GB2312"/>
          <w:sz w:val="32"/>
          <w:szCs w:val="32"/>
        </w:rPr>
        <w:t>，</w:t>
      </w:r>
      <w:r>
        <w:rPr>
          <w:rFonts w:ascii="Times New Roman" w:hAnsi="Times New Roman" w:eastAsia="仿宋_GB2312"/>
          <w:sz w:val="32"/>
          <w:szCs w:val="32"/>
        </w:rPr>
        <w:t>9(4):97</w:t>
      </w:r>
      <w:r>
        <w:rPr>
          <w:rFonts w:hint="eastAsia" w:ascii="Times New Roman" w:hAnsi="Times New Roman" w:eastAsia="仿宋_GB2312"/>
          <w:sz w:val="32"/>
          <w:szCs w:val="32"/>
        </w:rPr>
        <w:t>－</w:t>
      </w:r>
      <w:r>
        <w:rPr>
          <w:rFonts w:ascii="Times New Roman" w:hAnsi="Times New Roman" w:eastAsia="仿宋_GB2312"/>
          <w:sz w:val="32"/>
          <w:szCs w:val="32"/>
        </w:rPr>
        <w:t>118</w:t>
      </w:r>
      <w:r>
        <w:rPr>
          <w:rFonts w:hint="eastAsia" w:ascii="Times New Roman" w:hAnsi="Times New Roman" w:eastAsia="仿宋_GB2312"/>
          <w:sz w:val="32"/>
          <w:szCs w:val="32"/>
        </w:rPr>
        <w:t>．</w:t>
      </w:r>
    </w:p>
    <w:p w14:paraId="2D1D6FA8">
      <w:pPr>
        <w:adjustRightInd w:val="0"/>
        <w:snapToGrid w:val="0"/>
        <w:spacing w:line="540" w:lineRule="exact"/>
        <w:ind w:firstLine="320" w:firstLineChars="1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（3）如有正文中未被引用，但对毕业论文（设计）具有参考和补充作用的文献，需录入附录中，标题为“参考书目”，字体、格式等要求同上。</w:t>
      </w:r>
    </w:p>
    <w:p w14:paraId="0FA051E6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（七）附录</w:t>
      </w:r>
    </w:p>
    <w:p w14:paraId="145051CD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附录中的插图、表格、公式、参考文献等的序号需与正文区分，另行编制，如编为“图1”、“表1”、“式（1）”、“文献[1]”等。“附录”两字间空2个汉字间隙，三号字，黑体，加粗，居中，单倍行距，段前24磅，段后18磅。附录的内容字体为宋体，五号（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英文用</w:t>
      </w:r>
      <w:r>
        <w:rPr>
          <w:rFonts w:hint="eastAsia" w:ascii="Times New Roman" w:hAnsi="Times New Roman" w:eastAsia="仿宋_GB2312"/>
          <w:sz w:val="32"/>
          <w:szCs w:val="32"/>
        </w:rPr>
        <w:t>Times New Roman</w:t>
      </w:r>
      <w:r>
        <w:rPr>
          <w:rFonts w:hint="eastAsia" w:ascii="Times New Roman" w:hAnsi="Times New Roman" w:eastAsia="仿宋_GB2312"/>
          <w:kern w:val="0"/>
          <w:sz w:val="32"/>
          <w:szCs w:val="32"/>
        </w:rPr>
        <w:t>体，10.5磅</w:t>
      </w:r>
      <w:r>
        <w:rPr>
          <w:rFonts w:hint="eastAsia" w:ascii="Times New Roman" w:hAnsi="Times New Roman" w:eastAsia="仿宋_GB2312" w:cs="仿宋_GB2312"/>
          <w:sz w:val="32"/>
          <w:szCs w:val="32"/>
        </w:rPr>
        <w:t>），行间距为固定值20磅。</w:t>
      </w:r>
    </w:p>
    <w:p w14:paraId="5EEE6095">
      <w:pPr>
        <w:topLinePunct/>
        <w:adjustRightInd w:val="0"/>
        <w:snapToGrid w:val="0"/>
        <w:spacing w:line="540" w:lineRule="exact"/>
        <w:ind w:firstLine="643" w:firstLineChars="200"/>
        <w:jc w:val="both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32"/>
        </w:rPr>
        <w:t>（八）致谢</w:t>
      </w:r>
    </w:p>
    <w:p w14:paraId="38989260">
      <w:pPr>
        <w:topLinePunct/>
        <w:adjustRightInd w:val="0"/>
        <w:snapToGrid w:val="0"/>
        <w:spacing w:line="540" w:lineRule="exact"/>
        <w:ind w:firstLine="640" w:firstLineChars="200"/>
        <w:jc w:val="both"/>
        <w:rPr>
          <w:rFonts w:ascii="Times New Roman" w:hAnsi="Times New Roman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“致谢”两字间空2个字符间隙，字体为黑体，三号字，加粗居中。单倍行距，段前24磅，段后18磅。正文部分首行缩进两个汉字符，小四号字，仿宋，行距20磅。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AB5"/>
    <w:rsid w:val="00350D1F"/>
    <w:rsid w:val="0048685D"/>
    <w:rsid w:val="00570898"/>
    <w:rsid w:val="00693A2C"/>
    <w:rsid w:val="006B0FD7"/>
    <w:rsid w:val="00A2402E"/>
    <w:rsid w:val="00AD6623"/>
    <w:rsid w:val="00BA6879"/>
    <w:rsid w:val="00D37AB5"/>
    <w:rsid w:val="00F212D0"/>
    <w:rsid w:val="1CC36817"/>
    <w:rsid w:val="37B3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widowControl w:val="0"/>
      <w:spacing w:before="340" w:after="330" w:line="578" w:lineRule="auto"/>
      <w:jc w:val="both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1"/>
    <w:semiHidden/>
    <w:unhideWhenUsed/>
    <w:uiPriority w:val="99"/>
  </w:style>
  <w:style w:type="paragraph" w:styleId="4">
    <w:name w:val="Balloon Text"/>
    <w:basedOn w:val="1"/>
    <w:link w:val="12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6">
    <w:name w:val="header"/>
    <w:basedOn w:val="1"/>
    <w:link w:val="13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8">
    <w:name w:val="Table Grid"/>
    <w:basedOn w:val="7"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字符"/>
    <w:basedOn w:val="9"/>
    <w:link w:val="2"/>
    <w:uiPriority w:val="9"/>
    <w:rPr>
      <w:b/>
      <w:bCs/>
      <w:kern w:val="44"/>
      <w:sz w:val="44"/>
      <w:szCs w:val="44"/>
    </w:rPr>
  </w:style>
  <w:style w:type="character" w:customStyle="1" w:styleId="11">
    <w:name w:val="批注文字 字符"/>
    <w:basedOn w:val="9"/>
    <w:link w:val="3"/>
    <w:semiHidden/>
    <w:uiPriority w:val="99"/>
    <w:rPr>
      <w:rFonts w:ascii="Calibri" w:hAnsi="Calibri" w:eastAsia="宋体" w:cs="Times New Roman"/>
      <w:szCs w:val="21"/>
    </w:rPr>
  </w:style>
  <w:style w:type="character" w:customStyle="1" w:styleId="12">
    <w:name w:val="批注框文本 字符"/>
    <w:basedOn w:val="9"/>
    <w:link w:val="4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眉 字符"/>
    <w:basedOn w:val="9"/>
    <w:link w:val="6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1512</Words>
  <Characters>1573</Characters>
  <Lines>87</Lines>
  <Paragraphs>24</Paragraphs>
  <TotalTime>36</TotalTime>
  <ScaleCrop>false</ScaleCrop>
  <LinksUpToDate>false</LinksUpToDate>
  <CharactersWithSpaces>1575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2020-11-19T04:35:00Z</dcterms:created>
  <dc:creator>乔振峰</dc:creator>
  <cp:lastModifiedBy>♛Aperson♛</cp:lastModifiedBy>
  <dcterms:modified xsi:type="dcterms:W3CDTF">2026-10-26T03:29:29Z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eyJoZGlkIjoiMGRjMDYzMTQxMDNiNGM2NWVlYWI2ODcwMDY0NTFlYTgiLCJ1c2VySWQiOiIxMDg3OTg0MjEyIn0=</vt:lpwstr>
  </property>
  <property fmtid="{D5CDD505-2E9C-101B-9397-08002B2CF9AE}" pid="4" name="ICV">
    <vt:lpwstr>4B4E3EF6AA32493D93D014D42C4A114F_13</vt:lpwstr>
  </property>
</Properties>
</file>