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C1649">
      <w:pPr>
        <w:spacing w:before="312" w:beforeLines="100" w:after="312" w:afterLines="100" w:line="4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大气科学学院研究生国家奖学金评定实施细则（</w:t>
      </w:r>
      <w:r>
        <w:rPr>
          <w:rFonts w:hint="eastAsia" w:ascii="方正小标宋简体" w:hAnsi="方正小标宋简体" w:eastAsia="方正小标宋简体" w:cs="方正小标宋简体"/>
          <w:bCs/>
          <w:sz w:val="36"/>
          <w:szCs w:val="36"/>
          <w:lang w:val="en-US" w:eastAsia="zh-CN"/>
        </w:rPr>
        <w:t>试行</w:t>
      </w:r>
      <w:r>
        <w:rPr>
          <w:rFonts w:hint="eastAsia" w:ascii="方正小标宋简体" w:hAnsi="方正小标宋简体" w:eastAsia="方正小标宋简体" w:cs="方正小标宋简体"/>
          <w:bCs/>
          <w:sz w:val="36"/>
          <w:szCs w:val="36"/>
        </w:rPr>
        <w:t>）</w:t>
      </w:r>
    </w:p>
    <w:p w14:paraId="282A0A88">
      <w:pPr>
        <w:spacing w:line="500" w:lineRule="exact"/>
        <w:jc w:val="center"/>
        <w:rPr>
          <w:rFonts w:ascii="仿宋_GB2312" w:hAnsi="宋体" w:eastAsia="仿宋_GB2312"/>
          <w:b/>
          <w:sz w:val="32"/>
          <w:szCs w:val="32"/>
        </w:rPr>
      </w:pPr>
      <w:r>
        <w:rPr>
          <w:rFonts w:hint="eastAsia" w:ascii="仿宋_GB2312" w:hAnsi="宋体" w:eastAsia="仿宋_GB2312"/>
          <w:b/>
          <w:sz w:val="32"/>
          <w:szCs w:val="32"/>
        </w:rPr>
        <w:t>第一章  总则</w:t>
      </w:r>
    </w:p>
    <w:p w14:paraId="750ED9CC">
      <w:pPr>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第一条  为深入贯彻落实《教育强国建设规划纲要（2024-2035年）》精神，根据《深化新时代教育评价改革总体方案》和财政部教育部等《关于调整高等教育阶段和高中阶段国家奖助学金政策的通知》以及</w:t>
      </w:r>
      <w:r>
        <w:rPr>
          <w:rFonts w:hint="eastAsia" w:ascii="方正仿宋_GB2312" w:hAnsi="方正仿宋_GB2312" w:eastAsia="方正仿宋_GB2312" w:cs="方正仿宋_GB2312"/>
          <w:sz w:val="32"/>
          <w:szCs w:val="32"/>
          <w:lang w:val="en-US" w:eastAsia="zh-CN"/>
        </w:rPr>
        <w:t>学校相关</w:t>
      </w:r>
      <w:r>
        <w:rPr>
          <w:rFonts w:hint="eastAsia" w:ascii="方正仿宋_GB2312" w:hAnsi="方正仿宋_GB2312" w:eastAsia="方正仿宋_GB2312" w:cs="方正仿宋_GB2312"/>
          <w:sz w:val="32"/>
          <w:szCs w:val="32"/>
        </w:rPr>
        <w:t>要求，充分发挥研究生国家奖学金的激励与导向作用，特制定本细则。</w:t>
      </w:r>
    </w:p>
    <w:p w14:paraId="4342D0FF">
      <w:pPr>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 xml:space="preserve">第二条  </w:t>
      </w:r>
      <w:r>
        <w:rPr>
          <w:rFonts w:hint="eastAsia" w:ascii="方正仿宋_GB2312" w:hAnsi="方正仿宋_GB2312" w:eastAsia="方正仿宋_GB2312" w:cs="方正仿宋_GB2312"/>
          <w:sz w:val="32"/>
          <w:szCs w:val="32"/>
        </w:rPr>
        <w:t>本细则旨在表彰在学术研究、科技创新、知识创造方面取得突出成果和展现卓越拔尖创新潜力的品学兼优研究生，引导和激励研究生潜心钻研、勇于探索、追求卓越，着力培养具有高度社会责任感、深厚学术素养、原始创新能力和国际竞争力的拔尖创新人才。</w:t>
      </w:r>
    </w:p>
    <w:p w14:paraId="26DC962E">
      <w:pPr>
        <w:spacing w:line="500" w:lineRule="exact"/>
        <w:jc w:val="center"/>
        <w:rPr>
          <w:rFonts w:ascii="仿宋_GB2312" w:hAnsi="宋体" w:eastAsia="仿宋_GB2312" w:cs="Arial"/>
          <w:b/>
          <w:sz w:val="32"/>
          <w:szCs w:val="32"/>
        </w:rPr>
      </w:pPr>
      <w:r>
        <w:rPr>
          <w:rFonts w:hint="eastAsia" w:ascii="仿宋_GB2312" w:hAnsi="宋体" w:eastAsia="仿宋_GB2312" w:cs="Arial"/>
          <w:b/>
          <w:sz w:val="32"/>
          <w:szCs w:val="32"/>
        </w:rPr>
        <w:t>第二章  奖励对象</w:t>
      </w:r>
    </w:p>
    <w:p w14:paraId="433A9A4F">
      <w:pPr>
        <w:pStyle w:val="6"/>
        <w:spacing w:before="0" w:beforeAutospacing="0" w:after="0" w:afterAutospacing="0"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w:t>
      </w:r>
      <w:r>
        <w:rPr>
          <w:rFonts w:hint="eastAsia" w:ascii="方正仿宋_GB2312" w:hAnsi="方正仿宋_GB2312" w:eastAsia="方正仿宋_GB2312" w:cs="方正仿宋_GB2312"/>
          <w:sz w:val="32"/>
          <w:szCs w:val="32"/>
          <w:lang w:val="en-US" w:eastAsia="zh-CN"/>
        </w:rPr>
        <w:t>三</w:t>
      </w:r>
      <w:r>
        <w:rPr>
          <w:rFonts w:hint="eastAsia" w:ascii="方正仿宋_GB2312" w:hAnsi="方正仿宋_GB2312" w:eastAsia="方正仿宋_GB2312" w:cs="方正仿宋_GB2312"/>
          <w:sz w:val="32"/>
          <w:szCs w:val="32"/>
        </w:rPr>
        <w:t>条  研究生国家奖学金的涵盖范围为我院全体全日制非在职研究生，其中博士生修学年限不得超过4年，硕士生修学年限不得超过3年。</w:t>
      </w:r>
    </w:p>
    <w:p w14:paraId="7B96B2FA">
      <w:pPr>
        <w:pStyle w:val="6"/>
        <w:spacing w:before="0" w:beforeAutospacing="0" w:after="0" w:afterAutospacing="0" w:line="500" w:lineRule="exact"/>
        <w:jc w:val="center"/>
        <w:rPr>
          <w:rFonts w:ascii="仿宋_GB2312" w:eastAsia="仿宋_GB2312" w:cs="Arial"/>
          <w:b/>
          <w:sz w:val="32"/>
          <w:szCs w:val="32"/>
        </w:rPr>
      </w:pPr>
      <w:r>
        <w:rPr>
          <w:rFonts w:hint="eastAsia" w:ascii="仿宋_GB2312" w:eastAsia="仿宋_GB2312" w:cs="Arial"/>
          <w:b/>
          <w:sz w:val="32"/>
          <w:szCs w:val="32"/>
        </w:rPr>
        <w:t>第三章  奖励名额、标准及基本申请条件</w:t>
      </w:r>
    </w:p>
    <w:p w14:paraId="0BAA93E6">
      <w:pPr>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w:t>
      </w:r>
      <w:r>
        <w:rPr>
          <w:rFonts w:hint="eastAsia" w:ascii="方正仿宋_GB2312" w:hAnsi="方正仿宋_GB2312" w:eastAsia="方正仿宋_GB2312" w:cs="方正仿宋_GB2312"/>
          <w:sz w:val="32"/>
          <w:szCs w:val="32"/>
          <w:lang w:val="en-US" w:eastAsia="zh-CN"/>
        </w:rPr>
        <w:t>四</w:t>
      </w:r>
      <w:r>
        <w:rPr>
          <w:rFonts w:hint="eastAsia" w:ascii="方正仿宋_GB2312" w:hAnsi="方正仿宋_GB2312" w:eastAsia="方正仿宋_GB2312" w:cs="方正仿宋_GB2312"/>
          <w:sz w:val="32"/>
          <w:szCs w:val="32"/>
        </w:rPr>
        <w:t>条  研究生国家奖学金名额按照学校当年下发的名额进行分配。</w:t>
      </w:r>
    </w:p>
    <w:p w14:paraId="708B6343">
      <w:pPr>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w:t>
      </w:r>
      <w:r>
        <w:rPr>
          <w:rFonts w:hint="eastAsia" w:ascii="方正仿宋_GB2312" w:hAnsi="方正仿宋_GB2312" w:eastAsia="方正仿宋_GB2312" w:cs="方正仿宋_GB2312"/>
          <w:sz w:val="32"/>
          <w:szCs w:val="32"/>
          <w:lang w:val="en-US" w:eastAsia="zh-CN"/>
        </w:rPr>
        <w:t>五</w:t>
      </w:r>
      <w:r>
        <w:rPr>
          <w:rFonts w:hint="eastAsia" w:ascii="方正仿宋_GB2312" w:hAnsi="方正仿宋_GB2312" w:eastAsia="方正仿宋_GB2312" w:cs="方正仿宋_GB2312"/>
          <w:sz w:val="32"/>
          <w:szCs w:val="32"/>
        </w:rPr>
        <w:t>条  博士研究生国家奖学金奖励标准为每生每年3万元；硕士研究生国家奖学金奖励标准为每生每年2万元。</w:t>
      </w:r>
    </w:p>
    <w:p w14:paraId="6AAE444F">
      <w:pPr>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w:t>
      </w:r>
      <w:r>
        <w:rPr>
          <w:rFonts w:hint="eastAsia" w:ascii="方正仿宋_GB2312" w:hAnsi="方正仿宋_GB2312" w:eastAsia="方正仿宋_GB2312" w:cs="方正仿宋_GB2312"/>
          <w:sz w:val="32"/>
          <w:szCs w:val="32"/>
          <w:lang w:val="en-US" w:eastAsia="zh-CN"/>
        </w:rPr>
        <w:t>六</w:t>
      </w:r>
      <w:r>
        <w:rPr>
          <w:rFonts w:hint="eastAsia" w:ascii="方正仿宋_GB2312" w:hAnsi="方正仿宋_GB2312" w:eastAsia="方正仿宋_GB2312" w:cs="方正仿宋_GB2312"/>
          <w:sz w:val="32"/>
          <w:szCs w:val="32"/>
        </w:rPr>
        <w:t>条 申请条件</w:t>
      </w:r>
    </w:p>
    <w:p w14:paraId="4A3C38EF">
      <w:pPr>
        <w:pStyle w:val="6"/>
        <w:spacing w:before="0" w:beforeAutospacing="0" w:after="0" w:afterAutospacing="0"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1.热爱祖国，拥护党的领导，遵守宪法和法律；</w:t>
      </w:r>
    </w:p>
    <w:p w14:paraId="5C6FC997">
      <w:pPr>
        <w:pStyle w:val="6"/>
        <w:spacing w:before="0" w:beforeAutospacing="0" w:after="0" w:afterAutospacing="0" w:line="500" w:lineRule="exact"/>
        <w:ind w:firstLine="640" w:firstLineChars="200"/>
        <w:rPr>
          <w:rFonts w:hint="eastAsia" w:ascii="方正仿宋_GB2312" w:hAnsi="方正仿宋_GB2312" w:eastAsia="方正仿宋_GB2312" w:cs="方正仿宋_GB2312"/>
          <w:color w:val="auto"/>
          <w:kern w:val="2"/>
          <w:sz w:val="32"/>
          <w:szCs w:val="32"/>
        </w:rPr>
      </w:pPr>
      <w:r>
        <w:rPr>
          <w:rFonts w:hint="eastAsia" w:ascii="方正仿宋_GB2312" w:hAnsi="方正仿宋_GB2312" w:eastAsia="方正仿宋_GB2312" w:cs="方正仿宋_GB2312"/>
          <w:sz w:val="32"/>
          <w:szCs w:val="32"/>
        </w:rPr>
        <w:t>2.严格遵守学校各项管理规章制度，</w:t>
      </w:r>
      <w:r>
        <w:rPr>
          <w:rFonts w:hint="eastAsia" w:ascii="方正仿宋_GB2312" w:hAnsi="方正仿宋_GB2312" w:eastAsia="方正仿宋_GB2312" w:cs="方正仿宋_GB2312"/>
          <w:color w:val="auto"/>
          <w:kern w:val="2"/>
          <w:sz w:val="32"/>
          <w:szCs w:val="32"/>
        </w:rPr>
        <w:t>无任何纪律处分或通报批评，无任何学术不端行为；</w:t>
      </w:r>
    </w:p>
    <w:p w14:paraId="0C9463EA">
      <w:pPr>
        <w:pStyle w:val="6"/>
        <w:spacing w:before="0" w:beforeAutospacing="0" w:after="0" w:afterAutospacing="0"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3.诚实守信，道德品质优良，身心健康；</w:t>
      </w:r>
    </w:p>
    <w:p w14:paraId="4FEA0D5E">
      <w:pPr>
        <w:pStyle w:val="6"/>
        <w:spacing w:before="0" w:beforeAutospacing="0" w:after="0" w:afterAutospacing="0"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4.学习成绩优异，科研能力显著，发展潜力突出；</w:t>
      </w:r>
    </w:p>
    <w:p w14:paraId="5C193EED">
      <w:pPr>
        <w:pStyle w:val="6"/>
        <w:spacing w:before="0" w:beforeAutospacing="0" w:after="0" w:afterAutospacing="0"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5.研究生国家奖学金的参评内容包括在读期间取得的科研业绩、社会工作、社会实践活动及日常综合表现。其中，科研成果的第一署名单位必须为兰州大学</w:t>
      </w:r>
      <w:r>
        <w:rPr>
          <w:rFonts w:hint="eastAsia" w:ascii="方正仿宋_GB2312" w:hAnsi="方正仿宋_GB2312" w:eastAsia="方正仿宋_GB2312" w:cs="方正仿宋_GB2312"/>
          <w:sz w:val="32"/>
          <w:szCs w:val="32"/>
          <w:lang w:eastAsia="zh-CN"/>
        </w:rPr>
        <w:t>。</w:t>
      </w:r>
    </w:p>
    <w:p w14:paraId="71079A73">
      <w:pPr>
        <w:pStyle w:val="6"/>
        <w:spacing w:before="0" w:beforeAutospacing="0" w:after="0" w:afterAutospacing="0" w:line="500" w:lineRule="exact"/>
        <w:jc w:val="center"/>
        <w:rPr>
          <w:rFonts w:ascii="仿宋_GB2312" w:eastAsia="仿宋_GB2312" w:cs="Arial"/>
          <w:b/>
          <w:sz w:val="32"/>
          <w:szCs w:val="32"/>
        </w:rPr>
      </w:pPr>
      <w:r>
        <w:rPr>
          <w:rFonts w:hint="eastAsia" w:ascii="仿宋_GB2312" w:eastAsia="仿宋_GB2312" w:cs="Arial"/>
          <w:b/>
          <w:sz w:val="32"/>
          <w:szCs w:val="32"/>
        </w:rPr>
        <w:t>第四章  评审组织</w:t>
      </w:r>
    </w:p>
    <w:p w14:paraId="16ACB9E2">
      <w:pPr>
        <w:spacing w:line="500" w:lineRule="exact"/>
        <w:ind w:firstLine="640" w:firstLineChars="200"/>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sz w:val="32"/>
          <w:szCs w:val="32"/>
        </w:rPr>
        <w:t>第</w:t>
      </w:r>
      <w:r>
        <w:rPr>
          <w:rFonts w:hint="eastAsia" w:ascii="方正仿宋_GB2312" w:hAnsi="方正仿宋_GB2312" w:eastAsia="方正仿宋_GB2312" w:cs="方正仿宋_GB2312"/>
          <w:sz w:val="32"/>
          <w:szCs w:val="32"/>
          <w:lang w:val="en-US" w:eastAsia="zh-CN"/>
        </w:rPr>
        <w:t>七</w:t>
      </w:r>
      <w:r>
        <w:rPr>
          <w:rFonts w:hint="eastAsia" w:ascii="方正仿宋_GB2312" w:hAnsi="方正仿宋_GB2312" w:eastAsia="方正仿宋_GB2312" w:cs="方正仿宋_GB2312"/>
          <w:sz w:val="32"/>
          <w:szCs w:val="32"/>
        </w:rPr>
        <w:t xml:space="preserve">条  </w:t>
      </w:r>
      <w:r>
        <w:rPr>
          <w:rFonts w:hint="eastAsia" w:ascii="方正仿宋_GB2312" w:hAnsi="方正仿宋_GB2312" w:eastAsia="方正仿宋_GB2312" w:cs="方正仿宋_GB2312"/>
          <w:kern w:val="0"/>
          <w:sz w:val="32"/>
          <w:szCs w:val="32"/>
          <w:lang w:val="en-US" w:eastAsia="zh-CN" w:bidi="ar-SA"/>
        </w:rPr>
        <w:t>学院将成立研究生奖助工作领导小组,学院党委书记、院长任组长，</w:t>
      </w:r>
      <w:r>
        <w:rPr>
          <w:rFonts w:hint="eastAsia" w:ascii="方正仿宋_GB2312" w:hAnsi="方正仿宋_GB2312" w:eastAsia="方正仿宋_GB2312" w:cs="方正仿宋_GB2312"/>
          <w:kern w:val="0"/>
          <w:sz w:val="32"/>
          <w:szCs w:val="32"/>
          <w:lang w:val="en-US" w:eastAsia="zh-CN" w:bidi="ar-SA"/>
        </w:rPr>
        <w:t>分管研究生思想政治教育的副书记、分管研究生教育的副院长任副组长，小组成员包括研究生导师代表、学生代表等，学院纪检委员负责全程监督；领导小组负责制定学院研究生国家奖学金的具体评选细则并报党委研工部审批，负责学院的初步评审、公示和申诉受理等工作。</w:t>
      </w:r>
    </w:p>
    <w:p w14:paraId="23E4AC8E">
      <w:pPr>
        <w:spacing w:line="500" w:lineRule="exact"/>
        <w:ind w:firstLine="569" w:firstLineChars="177"/>
        <w:jc w:val="center"/>
        <w:rPr>
          <w:rFonts w:ascii="仿宋_GB2312" w:hAnsi="宋体" w:eastAsia="仿宋_GB2312"/>
          <w:b/>
          <w:sz w:val="32"/>
          <w:szCs w:val="32"/>
        </w:rPr>
      </w:pPr>
      <w:r>
        <w:rPr>
          <w:rFonts w:hint="eastAsia" w:ascii="仿宋_GB2312" w:hAnsi="宋体" w:eastAsia="仿宋_GB2312"/>
          <w:b/>
          <w:sz w:val="32"/>
          <w:szCs w:val="32"/>
        </w:rPr>
        <w:t>第五章  申请及评审程序</w:t>
      </w:r>
    </w:p>
    <w:p w14:paraId="7D52ADAD">
      <w:pPr>
        <w:pStyle w:val="6"/>
        <w:spacing w:before="0" w:beforeAutospacing="0" w:after="0" w:afterAutospacing="0"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w:t>
      </w:r>
      <w:r>
        <w:rPr>
          <w:rFonts w:hint="eastAsia" w:ascii="方正仿宋_GB2312" w:hAnsi="方正仿宋_GB2312" w:eastAsia="方正仿宋_GB2312" w:cs="方正仿宋_GB2312"/>
          <w:sz w:val="32"/>
          <w:szCs w:val="32"/>
          <w:lang w:val="en-US" w:eastAsia="zh-CN"/>
        </w:rPr>
        <w:t>八</w:t>
      </w:r>
      <w:r>
        <w:rPr>
          <w:rFonts w:hint="eastAsia" w:ascii="方正仿宋_GB2312" w:hAnsi="方正仿宋_GB2312" w:eastAsia="方正仿宋_GB2312" w:cs="方正仿宋_GB2312"/>
          <w:sz w:val="32"/>
          <w:szCs w:val="32"/>
        </w:rPr>
        <w:t>条  凡申请国家奖学金的研究生，本人须如实填写《研究生国家奖学金申请审批表》（附件1），并按学院规定时间提交学院国家奖学金评审委员会。</w:t>
      </w:r>
    </w:p>
    <w:p w14:paraId="44245C07">
      <w:pPr>
        <w:pStyle w:val="6"/>
        <w:spacing w:before="0" w:beforeAutospacing="0" w:after="0" w:afterAutospacing="0"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博士研究生需提交博士在学阶段成果，硕士研究生需提交硕士在学阶段成果。硕博连读研究生在注册为博士研究生之前，以硕士研究生身份申请；注册为博士研究生后，以博士研究生身份申请。</w:t>
      </w:r>
    </w:p>
    <w:p w14:paraId="4E124EFB">
      <w:pPr>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w:t>
      </w:r>
      <w:r>
        <w:rPr>
          <w:rFonts w:hint="eastAsia" w:ascii="方正仿宋_GB2312" w:hAnsi="方正仿宋_GB2312" w:eastAsia="方正仿宋_GB2312" w:cs="方正仿宋_GB2312"/>
          <w:sz w:val="32"/>
          <w:szCs w:val="32"/>
          <w:lang w:val="en-US" w:eastAsia="zh-CN"/>
        </w:rPr>
        <w:t>九</w:t>
      </w:r>
      <w:r>
        <w:rPr>
          <w:rFonts w:hint="eastAsia" w:ascii="方正仿宋_GB2312" w:hAnsi="方正仿宋_GB2312" w:eastAsia="方正仿宋_GB2312" w:cs="方正仿宋_GB2312"/>
          <w:sz w:val="32"/>
          <w:szCs w:val="32"/>
        </w:rPr>
        <w:t>条  学院初评及公示。</w:t>
      </w:r>
      <w:r>
        <w:rPr>
          <w:rFonts w:hint="eastAsia" w:ascii="方正仿宋_GB2312" w:hAnsi="方正仿宋_GB2312" w:eastAsia="方正仿宋_GB2312" w:cs="方正仿宋_GB2312"/>
          <w:sz w:val="32"/>
          <w:szCs w:val="32"/>
          <w:lang w:val="en-US" w:eastAsia="zh-CN"/>
        </w:rPr>
        <w:t>学院</w:t>
      </w:r>
      <w:r>
        <w:rPr>
          <w:rFonts w:hint="eastAsia" w:ascii="方正仿宋_GB2312" w:hAnsi="方正仿宋_GB2312" w:eastAsia="方正仿宋_GB2312" w:cs="方正仿宋_GB2312"/>
          <w:sz w:val="32"/>
          <w:szCs w:val="32"/>
        </w:rPr>
        <w:t>研究生奖助工作领导小组根据申请人提交的佐证材料，按照《大气科学学院研究生国家奖学金评选得分统计办法》（见附件2）进行申请人的统计分数计算。若统计分数均相同，则学术文章分数高者排名靠前。依据此规则，按照学校下发的我院分配名额，确定初评合格学生名单并举行答辩，讨论确定评审结果。</w:t>
      </w:r>
    </w:p>
    <w:p w14:paraId="436878FF">
      <w:pPr>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学院研究生奖助工作领导小组确定初评合格学生名单后，在学院内公示5个工作日，公示无异议后，将相关表格及材料提交至</w:t>
      </w:r>
      <w:r>
        <w:rPr>
          <w:rFonts w:hint="eastAsia" w:ascii="方正仿宋_GB2312" w:hAnsi="方正仿宋_GB2312" w:eastAsia="方正仿宋_GB2312" w:cs="方正仿宋_GB2312"/>
          <w:sz w:val="32"/>
          <w:szCs w:val="32"/>
          <w:lang w:val="en-US" w:eastAsia="zh-CN"/>
        </w:rPr>
        <w:t>党委研工部</w:t>
      </w:r>
      <w:r>
        <w:rPr>
          <w:rFonts w:hint="eastAsia" w:ascii="方正仿宋_GB2312" w:hAnsi="方正仿宋_GB2312" w:eastAsia="方正仿宋_GB2312" w:cs="方正仿宋_GB2312"/>
          <w:sz w:val="32"/>
          <w:szCs w:val="32"/>
        </w:rPr>
        <w:t>。</w:t>
      </w:r>
    </w:p>
    <w:p w14:paraId="5B7AA31F">
      <w:pPr>
        <w:spacing w:line="500" w:lineRule="exact"/>
        <w:ind w:firstLine="569" w:firstLineChars="177"/>
        <w:jc w:val="center"/>
        <w:rPr>
          <w:rFonts w:ascii="仿宋_GB2312" w:hAnsi="宋体" w:eastAsia="仿宋_GB2312"/>
          <w:b/>
          <w:sz w:val="32"/>
          <w:szCs w:val="32"/>
        </w:rPr>
      </w:pPr>
      <w:r>
        <w:rPr>
          <w:rFonts w:hint="eastAsia" w:ascii="仿宋_GB2312" w:hAnsi="宋体" w:eastAsia="仿宋_GB2312"/>
          <w:b/>
          <w:sz w:val="32"/>
          <w:szCs w:val="32"/>
        </w:rPr>
        <w:t>第六章  其他说明</w:t>
      </w:r>
    </w:p>
    <w:p w14:paraId="51E41385">
      <w:pPr>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w:t>
      </w:r>
      <w:r>
        <w:rPr>
          <w:rFonts w:hint="eastAsia" w:ascii="方正仿宋_GB2312" w:hAnsi="方正仿宋_GB2312" w:eastAsia="方正仿宋_GB2312" w:cs="方正仿宋_GB2312"/>
          <w:sz w:val="32"/>
          <w:szCs w:val="32"/>
          <w:lang w:val="en-US" w:eastAsia="zh-CN"/>
        </w:rPr>
        <w:t>十</w:t>
      </w:r>
      <w:r>
        <w:rPr>
          <w:rFonts w:hint="eastAsia" w:ascii="方正仿宋_GB2312" w:hAnsi="方正仿宋_GB2312" w:eastAsia="方正仿宋_GB2312" w:cs="方正仿宋_GB2312"/>
          <w:sz w:val="32"/>
          <w:szCs w:val="32"/>
        </w:rPr>
        <w:t>条  研究生国家奖学金每年评审一次，所有符合本细则条件的攻读硕士、博士学位的全日制在读研究生均有资格申请。</w:t>
      </w:r>
    </w:p>
    <w:p w14:paraId="78E987CE">
      <w:pPr>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w:t>
      </w:r>
      <w:r>
        <w:rPr>
          <w:rFonts w:hint="eastAsia" w:ascii="方正仿宋_GB2312" w:hAnsi="方正仿宋_GB2312" w:eastAsia="方正仿宋_GB2312" w:cs="方正仿宋_GB2312"/>
          <w:sz w:val="32"/>
          <w:szCs w:val="32"/>
          <w:lang w:val="en-US" w:eastAsia="zh-CN"/>
        </w:rPr>
        <w:t>一</w:t>
      </w:r>
      <w:r>
        <w:rPr>
          <w:rFonts w:hint="eastAsia" w:ascii="方正仿宋_GB2312" w:hAnsi="方正仿宋_GB2312" w:eastAsia="方正仿宋_GB2312" w:cs="方正仿宋_GB2312"/>
          <w:sz w:val="32"/>
          <w:szCs w:val="32"/>
        </w:rPr>
        <w:t>条  学校在收到国家相关拨款后将当年研究生国家奖学金一次性发放给学生，并颁发国家统一印制的荣誉证书。学院将研究生获得国家奖学金情况记入学生档案。</w:t>
      </w:r>
    </w:p>
    <w:p w14:paraId="47D8A485">
      <w:pPr>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w:t>
      </w: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rPr>
        <w:t>条  研究生奖学金的评审工作，坚持公开、公平、公正、择优的原则，严格执行国家及学校的有关教育法规，杜绝弄虚作假。</w:t>
      </w:r>
    </w:p>
    <w:p w14:paraId="7DA610A2">
      <w:pPr>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w:t>
      </w:r>
      <w:r>
        <w:rPr>
          <w:rFonts w:hint="eastAsia" w:ascii="方正仿宋_GB2312" w:hAnsi="方正仿宋_GB2312" w:eastAsia="方正仿宋_GB2312" w:cs="方正仿宋_GB2312"/>
          <w:sz w:val="32"/>
          <w:szCs w:val="32"/>
          <w:lang w:val="en-US" w:eastAsia="zh-CN"/>
        </w:rPr>
        <w:t>三</w:t>
      </w:r>
      <w:r>
        <w:rPr>
          <w:rFonts w:hint="eastAsia" w:ascii="方正仿宋_GB2312" w:hAnsi="方正仿宋_GB2312" w:eastAsia="方正仿宋_GB2312" w:cs="方正仿宋_GB2312"/>
          <w:sz w:val="32"/>
          <w:szCs w:val="32"/>
        </w:rPr>
        <w:t>条  对研究生国家奖学金评审结果有异议的学生，可在学院公示阶段向学院</w:t>
      </w:r>
      <w:r>
        <w:rPr>
          <w:rFonts w:hint="eastAsia" w:ascii="方正仿宋_GB2312" w:hAnsi="方正仿宋_GB2312" w:eastAsia="方正仿宋_GB2312" w:cs="方正仿宋_GB2312"/>
          <w:sz w:val="32"/>
          <w:szCs w:val="32"/>
          <w:lang w:val="en-US" w:eastAsia="zh-CN"/>
        </w:rPr>
        <w:t>研究生</w:t>
      </w:r>
      <w:r>
        <w:rPr>
          <w:rFonts w:hint="eastAsia" w:ascii="方正仿宋_GB2312" w:hAnsi="方正仿宋_GB2312" w:eastAsia="方正仿宋_GB2312" w:cs="方正仿宋_GB2312"/>
          <w:sz w:val="32"/>
          <w:szCs w:val="32"/>
        </w:rPr>
        <w:t>奖助工作领导小组提出申诉，领导小组应及时研究并予以答复。如学生对学院作出的答复仍存在异议，可在学校公示阶段向学校研究生奖助工作领导小组提请裁决。</w:t>
      </w:r>
    </w:p>
    <w:p w14:paraId="1026134B">
      <w:pPr>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w:t>
      </w:r>
      <w:r>
        <w:rPr>
          <w:rFonts w:hint="eastAsia" w:ascii="方正仿宋_GB2312" w:hAnsi="方正仿宋_GB2312" w:eastAsia="方正仿宋_GB2312" w:cs="方正仿宋_GB2312"/>
          <w:sz w:val="32"/>
          <w:szCs w:val="32"/>
          <w:lang w:val="en-US" w:eastAsia="zh-CN"/>
        </w:rPr>
        <w:t>四</w:t>
      </w:r>
      <w:r>
        <w:rPr>
          <w:rFonts w:hint="eastAsia" w:ascii="方正仿宋_GB2312" w:hAnsi="方正仿宋_GB2312" w:eastAsia="方正仿宋_GB2312" w:cs="方正仿宋_GB2312"/>
          <w:sz w:val="32"/>
          <w:szCs w:val="32"/>
        </w:rPr>
        <w:t>条  国家奖学金评审及公示期间，学院评审委员会设立举报、监督电话：8914586。</w:t>
      </w:r>
    </w:p>
    <w:p w14:paraId="005D89DA">
      <w:pPr>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w:t>
      </w:r>
      <w:r>
        <w:rPr>
          <w:rFonts w:hint="eastAsia" w:ascii="方正仿宋_GB2312" w:hAnsi="方正仿宋_GB2312" w:eastAsia="方正仿宋_GB2312" w:cs="方正仿宋_GB2312"/>
          <w:sz w:val="32"/>
          <w:szCs w:val="32"/>
          <w:lang w:val="en-US" w:eastAsia="zh-CN"/>
        </w:rPr>
        <w:t>五</w:t>
      </w:r>
      <w:r>
        <w:rPr>
          <w:rFonts w:hint="eastAsia" w:ascii="方正仿宋_GB2312" w:hAnsi="方正仿宋_GB2312" w:eastAsia="方正仿宋_GB2312" w:cs="方正仿宋_GB2312"/>
          <w:sz w:val="32"/>
          <w:szCs w:val="32"/>
        </w:rPr>
        <w:t xml:space="preserve">条  </w:t>
      </w:r>
      <w:r>
        <w:rPr>
          <w:rFonts w:hint="eastAsia" w:ascii="方正仿宋_GB2312" w:hAnsi="方正仿宋_GB2312" w:eastAsia="方正仿宋_GB2312" w:cs="方正仿宋_GB2312"/>
          <w:bCs/>
          <w:sz w:val="32"/>
          <w:szCs w:val="32"/>
        </w:rPr>
        <w:t>本细则解释权在兰州大学大气科学学院。</w:t>
      </w:r>
    </w:p>
    <w:p w14:paraId="4FBBF887">
      <w:pPr>
        <w:spacing w:line="500" w:lineRule="exact"/>
        <w:rPr>
          <w:rFonts w:hint="eastAsia" w:ascii="仿宋_GB2312" w:hAnsi="宋体" w:eastAsia="仿宋_GB2312"/>
          <w:sz w:val="32"/>
          <w:szCs w:val="32"/>
        </w:rPr>
      </w:pPr>
    </w:p>
    <w:p w14:paraId="7F5CE907">
      <w:pPr>
        <w:spacing w:line="500" w:lineRule="exact"/>
        <w:rPr>
          <w:rFonts w:hint="eastAsia" w:ascii="楷体" w:hAnsi="楷体" w:eastAsia="楷体" w:cs="楷体"/>
          <w:b w:val="0"/>
          <w:bCs w:val="0"/>
          <w:sz w:val="28"/>
          <w:szCs w:val="28"/>
        </w:rPr>
      </w:pPr>
      <w:r>
        <w:rPr>
          <w:rFonts w:hint="eastAsia" w:ascii="楷体" w:hAnsi="楷体" w:eastAsia="楷体" w:cs="楷体"/>
          <w:b w:val="0"/>
          <w:bCs w:val="0"/>
          <w:sz w:val="28"/>
          <w:szCs w:val="28"/>
        </w:rPr>
        <w:t>附件：《大气科学学院研究生国家奖学金评选得分统计办法》</w:t>
      </w:r>
    </w:p>
    <w:p w14:paraId="4A5813CC">
      <w:pPr>
        <w:spacing w:line="500" w:lineRule="exact"/>
        <w:rPr>
          <w:rFonts w:ascii="仿宋_GB2312" w:hAnsi="宋体" w:eastAsia="仿宋_GB2312"/>
          <w:sz w:val="32"/>
          <w:szCs w:val="32"/>
        </w:rPr>
      </w:pPr>
    </w:p>
    <w:p w14:paraId="61E21BE1">
      <w:pPr>
        <w:spacing w:line="500" w:lineRule="exact"/>
        <w:jc w:val="both"/>
        <w:rPr>
          <w:rFonts w:ascii="仿宋_GB2312" w:hAnsi="宋体" w:eastAsia="仿宋_GB2312"/>
          <w:sz w:val="32"/>
          <w:szCs w:val="32"/>
        </w:rPr>
      </w:pPr>
    </w:p>
    <w:p w14:paraId="1EF74C52">
      <w:pPr>
        <w:spacing w:line="500" w:lineRule="exact"/>
        <w:jc w:val="right"/>
        <w:rPr>
          <w:rFonts w:ascii="仿宋_GB2312" w:hAnsi="宋体" w:eastAsia="仿宋_GB2312"/>
          <w:sz w:val="32"/>
          <w:szCs w:val="32"/>
        </w:rPr>
      </w:pPr>
      <w:r>
        <w:rPr>
          <w:rFonts w:hint="eastAsia" w:ascii="仿宋_GB2312" w:hAnsi="宋体" w:eastAsia="仿宋_GB2312"/>
          <w:sz w:val="32"/>
          <w:szCs w:val="32"/>
          <w:lang w:val="en-US" w:eastAsia="zh-CN"/>
        </w:rPr>
        <w:t>兰州大学</w:t>
      </w:r>
      <w:bookmarkStart w:id="2" w:name="_GoBack"/>
      <w:bookmarkEnd w:id="2"/>
      <w:r>
        <w:rPr>
          <w:rFonts w:hint="eastAsia" w:ascii="仿宋_GB2312" w:hAnsi="宋体" w:eastAsia="仿宋_GB2312"/>
          <w:sz w:val="32"/>
          <w:szCs w:val="32"/>
        </w:rPr>
        <w:t>大气科学学院</w:t>
      </w:r>
    </w:p>
    <w:p w14:paraId="0CF6FB6B">
      <w:pPr>
        <w:spacing w:line="500" w:lineRule="exact"/>
        <w:jc w:val="right"/>
        <w:rPr>
          <w:rFonts w:hint="eastAsia" w:ascii="仿宋_GB2312" w:hAnsi="宋体" w:eastAsia="仿宋_GB2312"/>
          <w:sz w:val="32"/>
          <w:szCs w:val="32"/>
        </w:rPr>
      </w:pPr>
      <w:r>
        <w:rPr>
          <w:rFonts w:hint="eastAsia" w:ascii="仿宋_GB2312" w:hAnsi="宋体" w:eastAsia="仿宋_GB2312"/>
          <w:sz w:val="32"/>
          <w:szCs w:val="32"/>
        </w:rPr>
        <w:t xml:space="preserve">                                 2</w:t>
      </w:r>
      <w:r>
        <w:rPr>
          <w:rFonts w:ascii="仿宋_GB2312" w:hAnsi="宋体" w:eastAsia="仿宋_GB2312"/>
          <w:sz w:val="32"/>
          <w:szCs w:val="32"/>
        </w:rPr>
        <w:t>02</w:t>
      </w:r>
      <w:r>
        <w:rPr>
          <w:rFonts w:hint="eastAsia" w:ascii="仿宋_GB2312" w:hAnsi="宋体" w:eastAsia="仿宋_GB2312"/>
          <w:sz w:val="32"/>
          <w:szCs w:val="32"/>
        </w:rPr>
        <w:t>5年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p>
    <w:p w14:paraId="64D657B8">
      <w:pPr>
        <w:spacing w:line="500" w:lineRule="exact"/>
        <w:jc w:val="right"/>
        <w:rPr>
          <w:rFonts w:hint="eastAsia" w:ascii="仿宋_GB2312" w:hAnsi="宋体" w:eastAsia="仿宋_GB2312"/>
          <w:sz w:val="32"/>
          <w:szCs w:val="32"/>
        </w:rPr>
      </w:pPr>
    </w:p>
    <w:p w14:paraId="0C755E6F">
      <w:pPr>
        <w:rPr>
          <w:rFonts w:ascii="仿宋_GB2312" w:hAnsi="黑体" w:eastAsia="仿宋_GB2312"/>
          <w:bCs/>
          <w:sz w:val="30"/>
          <w:szCs w:val="28"/>
        </w:rPr>
      </w:pPr>
      <w:r>
        <w:rPr>
          <w:rFonts w:hint="eastAsia" w:ascii="仿宋_GB2312" w:hAnsi="黑体" w:eastAsia="仿宋_GB2312"/>
          <w:bCs/>
          <w:sz w:val="30"/>
          <w:szCs w:val="28"/>
        </w:rPr>
        <w:t>附件：</w:t>
      </w:r>
    </w:p>
    <w:p w14:paraId="7B4E316B">
      <w:pPr>
        <w:jc w:val="center"/>
        <w:rPr>
          <w:rFonts w:ascii="方正小标宋简体" w:hAnsi="方正小标宋简体" w:eastAsia="方正小标宋简体" w:cs="方正小标宋简体"/>
          <w:sz w:val="30"/>
          <w:szCs w:val="32"/>
        </w:rPr>
      </w:pPr>
      <w:r>
        <w:rPr>
          <w:rFonts w:hint="eastAsia" w:ascii="方正小标宋简体" w:hAnsi="方正小标宋简体" w:eastAsia="方正小标宋简体" w:cs="方正小标宋简体"/>
          <w:sz w:val="30"/>
          <w:szCs w:val="32"/>
        </w:rPr>
        <w:t>大气科学学院研究生国家奖学金评选得分统计办法</w:t>
      </w:r>
    </w:p>
    <w:tbl>
      <w:tblPr>
        <w:tblStyle w:val="8"/>
        <w:tblW w:w="10119" w:type="dxa"/>
        <w:tblInd w:w="-666" w:type="dxa"/>
        <w:tblLayout w:type="fixed"/>
        <w:tblCellMar>
          <w:top w:w="0" w:type="dxa"/>
          <w:left w:w="108" w:type="dxa"/>
          <w:bottom w:w="0" w:type="dxa"/>
          <w:right w:w="108" w:type="dxa"/>
        </w:tblCellMar>
      </w:tblPr>
      <w:tblGrid>
        <w:gridCol w:w="660"/>
        <w:gridCol w:w="1161"/>
        <w:gridCol w:w="3138"/>
        <w:gridCol w:w="1920"/>
        <w:gridCol w:w="2160"/>
        <w:gridCol w:w="1080"/>
      </w:tblGrid>
      <w:tr w14:paraId="089A2AB3">
        <w:tblPrEx>
          <w:tblCellMar>
            <w:top w:w="0" w:type="dxa"/>
            <w:left w:w="108" w:type="dxa"/>
            <w:bottom w:w="0" w:type="dxa"/>
            <w:right w:w="108" w:type="dxa"/>
          </w:tblCellMar>
        </w:tblPrEx>
        <w:trPr>
          <w:trHeight w:val="457"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FDD73A">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rPr>
              <w:t>序号</w:t>
            </w:r>
          </w:p>
        </w:tc>
        <w:tc>
          <w:tcPr>
            <w:tcW w:w="1161" w:type="dxa"/>
            <w:tcBorders>
              <w:top w:val="single" w:color="000000" w:sz="8" w:space="0"/>
              <w:left w:val="nil"/>
              <w:bottom w:val="single" w:color="000000" w:sz="8" w:space="0"/>
              <w:right w:val="single" w:color="000000" w:sz="8" w:space="0"/>
            </w:tcBorders>
            <w:shd w:val="clear" w:color="auto" w:fill="auto"/>
            <w:vAlign w:val="center"/>
          </w:tcPr>
          <w:p w14:paraId="143D7648">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rPr>
              <w:t>评价维度</w:t>
            </w:r>
          </w:p>
        </w:tc>
        <w:tc>
          <w:tcPr>
            <w:tcW w:w="3138" w:type="dxa"/>
            <w:tcBorders>
              <w:top w:val="single" w:color="000000" w:sz="8" w:space="0"/>
              <w:left w:val="nil"/>
              <w:bottom w:val="single" w:color="000000" w:sz="8" w:space="0"/>
              <w:right w:val="single" w:color="000000" w:sz="8" w:space="0"/>
            </w:tcBorders>
            <w:shd w:val="clear" w:color="auto" w:fill="auto"/>
            <w:vAlign w:val="center"/>
          </w:tcPr>
          <w:p w14:paraId="7DB4565A">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rPr>
              <w:t xml:space="preserve">项 </w:t>
            </w:r>
            <w:r>
              <w:rPr>
                <w:rStyle w:val="12"/>
                <w:rFonts w:hint="default"/>
              </w:rPr>
              <w:t xml:space="preserve">  目</w:t>
            </w:r>
          </w:p>
        </w:tc>
        <w:tc>
          <w:tcPr>
            <w:tcW w:w="4080" w:type="dxa"/>
            <w:gridSpan w:val="2"/>
            <w:tcBorders>
              <w:top w:val="single" w:color="000000" w:sz="8" w:space="0"/>
              <w:left w:val="nil"/>
              <w:bottom w:val="single" w:color="000000" w:sz="8" w:space="0"/>
              <w:right w:val="single" w:color="000000" w:sz="8" w:space="0"/>
            </w:tcBorders>
            <w:shd w:val="clear" w:color="auto" w:fill="auto"/>
            <w:vAlign w:val="center"/>
          </w:tcPr>
          <w:p w14:paraId="154DAF52">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rPr>
              <w:t xml:space="preserve">明 </w:t>
            </w:r>
            <w:r>
              <w:rPr>
                <w:rStyle w:val="12"/>
                <w:rFonts w:hint="default"/>
              </w:rPr>
              <w:t xml:space="preserve">  细</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2CBECF9F">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rPr>
              <w:t xml:space="preserve">得 </w:t>
            </w:r>
            <w:r>
              <w:rPr>
                <w:rStyle w:val="12"/>
                <w:rFonts w:hint="default"/>
              </w:rPr>
              <w:t xml:space="preserve">  分</w:t>
            </w:r>
          </w:p>
        </w:tc>
      </w:tr>
      <w:tr w14:paraId="48DBC9B5">
        <w:tblPrEx>
          <w:tblCellMar>
            <w:top w:w="0" w:type="dxa"/>
            <w:left w:w="108" w:type="dxa"/>
            <w:bottom w:w="0" w:type="dxa"/>
            <w:right w:w="108" w:type="dxa"/>
          </w:tblCellMar>
        </w:tblPrEx>
        <w:trPr>
          <w:trHeight w:val="300" w:hRule="atLeast"/>
        </w:trPr>
        <w:tc>
          <w:tcPr>
            <w:tcW w:w="660" w:type="dxa"/>
            <w:vMerge w:val="restart"/>
            <w:tcBorders>
              <w:top w:val="nil"/>
              <w:left w:val="single" w:color="000000" w:sz="8" w:space="0"/>
              <w:right w:val="single" w:color="000000" w:sz="8" w:space="0"/>
            </w:tcBorders>
            <w:shd w:val="clear" w:color="auto" w:fill="auto"/>
            <w:vAlign w:val="center"/>
          </w:tcPr>
          <w:p w14:paraId="0ED4F673">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161" w:type="dxa"/>
            <w:vMerge w:val="restart"/>
            <w:tcBorders>
              <w:top w:val="nil"/>
              <w:left w:val="nil"/>
              <w:right w:val="single" w:color="000000" w:sz="8" w:space="0"/>
            </w:tcBorders>
            <w:shd w:val="clear" w:color="auto" w:fill="auto"/>
            <w:vAlign w:val="center"/>
          </w:tcPr>
          <w:p w14:paraId="31902354">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科研成果</w:t>
            </w:r>
          </w:p>
        </w:tc>
        <w:tc>
          <w:tcPr>
            <w:tcW w:w="3138" w:type="dxa"/>
            <w:vMerge w:val="restart"/>
            <w:tcBorders>
              <w:top w:val="nil"/>
              <w:left w:val="nil"/>
              <w:bottom w:val="single" w:color="000000" w:sz="8" w:space="0"/>
              <w:right w:val="single" w:color="000000" w:sz="8" w:space="0"/>
            </w:tcBorders>
            <w:shd w:val="clear" w:color="auto" w:fill="auto"/>
            <w:vAlign w:val="center"/>
          </w:tcPr>
          <w:p w14:paraId="60944B2B">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发表论文在Nature、 Science、Cell</w:t>
            </w:r>
          </w:p>
        </w:tc>
        <w:tc>
          <w:tcPr>
            <w:tcW w:w="4080" w:type="dxa"/>
            <w:gridSpan w:val="2"/>
            <w:tcBorders>
              <w:top w:val="nil"/>
              <w:left w:val="nil"/>
              <w:bottom w:val="single" w:color="000000" w:sz="8" w:space="0"/>
              <w:right w:val="single" w:color="000000" w:sz="8" w:space="0"/>
            </w:tcBorders>
            <w:shd w:val="clear" w:color="auto" w:fill="auto"/>
            <w:vAlign w:val="center"/>
          </w:tcPr>
          <w:p w14:paraId="0A7D4A44">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第一作者</w:t>
            </w:r>
          </w:p>
        </w:tc>
        <w:tc>
          <w:tcPr>
            <w:tcW w:w="1080" w:type="dxa"/>
            <w:tcBorders>
              <w:top w:val="nil"/>
              <w:left w:val="nil"/>
              <w:bottom w:val="single" w:color="000000" w:sz="8" w:space="0"/>
              <w:right w:val="single" w:color="000000" w:sz="8" w:space="0"/>
            </w:tcBorders>
            <w:shd w:val="clear" w:color="auto" w:fill="auto"/>
            <w:vAlign w:val="center"/>
          </w:tcPr>
          <w:p w14:paraId="34861010">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360</w:t>
            </w:r>
          </w:p>
        </w:tc>
      </w:tr>
      <w:tr w14:paraId="0F438A06">
        <w:tblPrEx>
          <w:tblCellMar>
            <w:top w:w="0" w:type="dxa"/>
            <w:left w:w="108" w:type="dxa"/>
            <w:bottom w:w="0" w:type="dxa"/>
            <w:right w:w="108" w:type="dxa"/>
          </w:tblCellMar>
        </w:tblPrEx>
        <w:trPr>
          <w:trHeight w:val="300" w:hRule="atLeast"/>
        </w:trPr>
        <w:tc>
          <w:tcPr>
            <w:tcW w:w="660" w:type="dxa"/>
            <w:vMerge w:val="continue"/>
            <w:tcBorders>
              <w:left w:val="single" w:color="000000" w:sz="8" w:space="0"/>
              <w:right w:val="single" w:color="000000" w:sz="8" w:space="0"/>
            </w:tcBorders>
            <w:shd w:val="clear" w:color="auto" w:fill="auto"/>
            <w:vAlign w:val="center"/>
          </w:tcPr>
          <w:p w14:paraId="7BB774B6">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left w:val="nil"/>
              <w:right w:val="single" w:color="000000" w:sz="8" w:space="0"/>
            </w:tcBorders>
            <w:shd w:val="clear" w:color="auto" w:fill="auto"/>
            <w:vAlign w:val="center"/>
          </w:tcPr>
          <w:p w14:paraId="477ACAE7">
            <w:pPr>
              <w:jc w:val="center"/>
              <w:rPr>
                <w:rFonts w:ascii="宋体" w:hAnsi="宋体" w:cs="宋体"/>
                <w:color w:val="000000" w:themeColor="text1"/>
                <w:szCs w:val="21"/>
                <w:highlight w:val="none"/>
                <w14:textFill>
                  <w14:solidFill>
                    <w14:schemeClr w14:val="tx1"/>
                  </w14:solidFill>
                </w14:textFill>
              </w:rPr>
            </w:pPr>
          </w:p>
        </w:tc>
        <w:tc>
          <w:tcPr>
            <w:tcW w:w="3138" w:type="dxa"/>
            <w:vMerge w:val="continue"/>
            <w:tcBorders>
              <w:top w:val="nil"/>
              <w:left w:val="nil"/>
              <w:bottom w:val="single" w:color="000000" w:sz="8" w:space="0"/>
              <w:right w:val="single" w:color="000000" w:sz="8" w:space="0"/>
            </w:tcBorders>
            <w:shd w:val="clear" w:color="auto" w:fill="auto"/>
            <w:vAlign w:val="center"/>
          </w:tcPr>
          <w:p w14:paraId="3384665A">
            <w:pPr>
              <w:jc w:val="center"/>
              <w:rPr>
                <w:rFonts w:ascii="宋体" w:hAnsi="宋体" w:cs="宋体"/>
                <w:color w:val="000000" w:themeColor="text1"/>
                <w:szCs w:val="21"/>
                <w:highlight w:val="none"/>
                <w14:textFill>
                  <w14:solidFill>
                    <w14:schemeClr w14:val="tx1"/>
                  </w14:solidFill>
                </w14:textFill>
              </w:rPr>
            </w:pPr>
          </w:p>
        </w:tc>
        <w:tc>
          <w:tcPr>
            <w:tcW w:w="4080" w:type="dxa"/>
            <w:gridSpan w:val="2"/>
            <w:tcBorders>
              <w:top w:val="nil"/>
              <w:left w:val="nil"/>
              <w:bottom w:val="single" w:color="000000" w:sz="8" w:space="0"/>
              <w:right w:val="single" w:color="000000" w:sz="8" w:space="0"/>
            </w:tcBorders>
            <w:shd w:val="clear" w:color="auto" w:fill="auto"/>
            <w:vAlign w:val="center"/>
          </w:tcPr>
          <w:p w14:paraId="78FF8CAC">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第二作者</w:t>
            </w:r>
          </w:p>
        </w:tc>
        <w:tc>
          <w:tcPr>
            <w:tcW w:w="1080" w:type="dxa"/>
            <w:tcBorders>
              <w:top w:val="nil"/>
              <w:left w:val="nil"/>
              <w:bottom w:val="single" w:color="000000" w:sz="8" w:space="0"/>
              <w:right w:val="single" w:color="000000" w:sz="8" w:space="0"/>
            </w:tcBorders>
            <w:shd w:val="clear" w:color="auto" w:fill="auto"/>
            <w:vAlign w:val="center"/>
          </w:tcPr>
          <w:p w14:paraId="4A3A0483">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120</w:t>
            </w:r>
          </w:p>
        </w:tc>
      </w:tr>
      <w:tr w14:paraId="50D24175">
        <w:tblPrEx>
          <w:tblCellMar>
            <w:top w:w="0" w:type="dxa"/>
            <w:left w:w="108" w:type="dxa"/>
            <w:bottom w:w="0" w:type="dxa"/>
            <w:right w:w="108" w:type="dxa"/>
          </w:tblCellMar>
        </w:tblPrEx>
        <w:trPr>
          <w:trHeight w:val="300" w:hRule="atLeast"/>
        </w:trPr>
        <w:tc>
          <w:tcPr>
            <w:tcW w:w="660" w:type="dxa"/>
            <w:vMerge w:val="continue"/>
            <w:tcBorders>
              <w:left w:val="single" w:color="000000" w:sz="8" w:space="0"/>
              <w:right w:val="single" w:color="000000" w:sz="8" w:space="0"/>
            </w:tcBorders>
            <w:shd w:val="clear" w:color="auto" w:fill="auto"/>
            <w:vAlign w:val="center"/>
          </w:tcPr>
          <w:p w14:paraId="5DFF51AE">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left w:val="nil"/>
              <w:right w:val="single" w:color="000000" w:sz="8" w:space="0"/>
            </w:tcBorders>
            <w:shd w:val="clear" w:color="auto" w:fill="auto"/>
            <w:vAlign w:val="center"/>
          </w:tcPr>
          <w:p w14:paraId="4690EF81">
            <w:pPr>
              <w:jc w:val="center"/>
              <w:rPr>
                <w:rFonts w:ascii="宋体" w:hAnsi="宋体" w:cs="宋体"/>
                <w:color w:val="000000" w:themeColor="text1"/>
                <w:szCs w:val="21"/>
                <w:highlight w:val="none"/>
                <w14:textFill>
                  <w14:solidFill>
                    <w14:schemeClr w14:val="tx1"/>
                  </w14:solidFill>
                </w14:textFill>
              </w:rPr>
            </w:pPr>
          </w:p>
        </w:tc>
        <w:tc>
          <w:tcPr>
            <w:tcW w:w="3138" w:type="dxa"/>
            <w:vMerge w:val="continue"/>
            <w:tcBorders>
              <w:top w:val="nil"/>
              <w:left w:val="nil"/>
              <w:bottom w:val="single" w:color="000000" w:sz="8" w:space="0"/>
              <w:right w:val="single" w:color="000000" w:sz="8" w:space="0"/>
            </w:tcBorders>
            <w:shd w:val="clear" w:color="auto" w:fill="auto"/>
            <w:vAlign w:val="center"/>
          </w:tcPr>
          <w:p w14:paraId="23084A45">
            <w:pPr>
              <w:jc w:val="center"/>
              <w:rPr>
                <w:rFonts w:ascii="宋体" w:hAnsi="宋体" w:cs="宋体"/>
                <w:color w:val="000000" w:themeColor="text1"/>
                <w:szCs w:val="21"/>
                <w:highlight w:val="none"/>
                <w14:textFill>
                  <w14:solidFill>
                    <w14:schemeClr w14:val="tx1"/>
                  </w14:solidFill>
                </w14:textFill>
              </w:rPr>
            </w:pPr>
          </w:p>
        </w:tc>
        <w:tc>
          <w:tcPr>
            <w:tcW w:w="4080" w:type="dxa"/>
            <w:gridSpan w:val="2"/>
            <w:tcBorders>
              <w:top w:val="nil"/>
              <w:left w:val="nil"/>
              <w:bottom w:val="single" w:color="000000" w:sz="8" w:space="0"/>
              <w:right w:val="single" w:color="000000" w:sz="8" w:space="0"/>
            </w:tcBorders>
            <w:shd w:val="clear" w:color="auto" w:fill="auto"/>
            <w:vAlign w:val="center"/>
          </w:tcPr>
          <w:p w14:paraId="61E85DD1">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第三作者</w:t>
            </w:r>
          </w:p>
        </w:tc>
        <w:tc>
          <w:tcPr>
            <w:tcW w:w="1080" w:type="dxa"/>
            <w:tcBorders>
              <w:top w:val="nil"/>
              <w:left w:val="nil"/>
              <w:bottom w:val="single" w:color="000000" w:sz="8" w:space="0"/>
              <w:right w:val="single" w:color="000000" w:sz="8" w:space="0"/>
            </w:tcBorders>
            <w:shd w:val="clear" w:color="auto" w:fill="auto"/>
            <w:vAlign w:val="center"/>
          </w:tcPr>
          <w:p w14:paraId="74C05F66">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60</w:t>
            </w:r>
          </w:p>
        </w:tc>
      </w:tr>
      <w:tr w14:paraId="7207E744">
        <w:tblPrEx>
          <w:tblCellMar>
            <w:top w:w="0" w:type="dxa"/>
            <w:left w:w="108" w:type="dxa"/>
            <w:bottom w:w="0" w:type="dxa"/>
            <w:right w:w="108" w:type="dxa"/>
          </w:tblCellMar>
        </w:tblPrEx>
        <w:trPr>
          <w:trHeight w:val="300" w:hRule="atLeast"/>
        </w:trPr>
        <w:tc>
          <w:tcPr>
            <w:tcW w:w="660" w:type="dxa"/>
            <w:vMerge w:val="continue"/>
            <w:tcBorders>
              <w:left w:val="single" w:color="000000" w:sz="8" w:space="0"/>
              <w:right w:val="single" w:color="000000" w:sz="8" w:space="0"/>
            </w:tcBorders>
            <w:shd w:val="clear" w:color="auto" w:fill="auto"/>
            <w:vAlign w:val="center"/>
          </w:tcPr>
          <w:p w14:paraId="28B1561F">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left w:val="nil"/>
              <w:right w:val="single" w:color="000000" w:sz="8" w:space="0"/>
            </w:tcBorders>
            <w:shd w:val="clear" w:color="auto" w:fill="auto"/>
            <w:vAlign w:val="center"/>
          </w:tcPr>
          <w:p w14:paraId="70E8CE61">
            <w:pPr>
              <w:jc w:val="center"/>
              <w:rPr>
                <w:rFonts w:ascii="宋体" w:hAnsi="宋体" w:cs="宋体"/>
                <w:color w:val="000000" w:themeColor="text1"/>
                <w:szCs w:val="21"/>
                <w:highlight w:val="none"/>
                <w14:textFill>
                  <w14:solidFill>
                    <w14:schemeClr w14:val="tx1"/>
                  </w14:solidFill>
                </w14:textFill>
              </w:rPr>
            </w:pPr>
          </w:p>
        </w:tc>
        <w:tc>
          <w:tcPr>
            <w:tcW w:w="3138" w:type="dxa"/>
            <w:vMerge w:val="continue"/>
            <w:tcBorders>
              <w:top w:val="nil"/>
              <w:left w:val="nil"/>
              <w:bottom w:val="single" w:color="000000" w:sz="8" w:space="0"/>
              <w:right w:val="single" w:color="000000" w:sz="8" w:space="0"/>
            </w:tcBorders>
            <w:shd w:val="clear" w:color="auto" w:fill="auto"/>
            <w:vAlign w:val="center"/>
          </w:tcPr>
          <w:p w14:paraId="51331283">
            <w:pPr>
              <w:jc w:val="center"/>
              <w:rPr>
                <w:rFonts w:ascii="宋体" w:hAnsi="宋体" w:cs="宋体"/>
                <w:color w:val="000000" w:themeColor="text1"/>
                <w:szCs w:val="21"/>
                <w:highlight w:val="none"/>
                <w14:textFill>
                  <w14:solidFill>
                    <w14:schemeClr w14:val="tx1"/>
                  </w14:solidFill>
                </w14:textFill>
              </w:rPr>
            </w:pPr>
          </w:p>
        </w:tc>
        <w:tc>
          <w:tcPr>
            <w:tcW w:w="4080" w:type="dxa"/>
            <w:gridSpan w:val="2"/>
            <w:tcBorders>
              <w:top w:val="nil"/>
              <w:left w:val="nil"/>
              <w:bottom w:val="single" w:color="000000" w:sz="8" w:space="0"/>
              <w:right w:val="single" w:color="000000" w:sz="8" w:space="0"/>
            </w:tcBorders>
            <w:shd w:val="clear" w:color="auto" w:fill="auto"/>
            <w:vAlign w:val="center"/>
          </w:tcPr>
          <w:p w14:paraId="3040C186">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第四作者</w:t>
            </w:r>
          </w:p>
        </w:tc>
        <w:tc>
          <w:tcPr>
            <w:tcW w:w="1080" w:type="dxa"/>
            <w:tcBorders>
              <w:top w:val="nil"/>
              <w:left w:val="nil"/>
              <w:bottom w:val="single" w:color="000000" w:sz="8" w:space="0"/>
              <w:right w:val="single" w:color="000000" w:sz="8" w:space="0"/>
            </w:tcBorders>
            <w:shd w:val="clear" w:color="auto" w:fill="auto"/>
            <w:vAlign w:val="center"/>
          </w:tcPr>
          <w:p w14:paraId="549FBFB2">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40</w:t>
            </w:r>
          </w:p>
        </w:tc>
      </w:tr>
      <w:tr w14:paraId="34FDB306">
        <w:tblPrEx>
          <w:tblCellMar>
            <w:top w:w="0" w:type="dxa"/>
            <w:left w:w="108" w:type="dxa"/>
            <w:bottom w:w="0" w:type="dxa"/>
            <w:right w:w="108" w:type="dxa"/>
          </w:tblCellMar>
        </w:tblPrEx>
        <w:trPr>
          <w:trHeight w:val="300" w:hRule="atLeast"/>
        </w:trPr>
        <w:tc>
          <w:tcPr>
            <w:tcW w:w="660" w:type="dxa"/>
            <w:vMerge w:val="continue"/>
            <w:tcBorders>
              <w:left w:val="single" w:color="000000" w:sz="8" w:space="0"/>
              <w:right w:val="single" w:color="000000" w:sz="8" w:space="0"/>
            </w:tcBorders>
            <w:shd w:val="clear" w:color="auto" w:fill="auto"/>
            <w:vAlign w:val="center"/>
          </w:tcPr>
          <w:p w14:paraId="66602D6F">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left w:val="nil"/>
              <w:right w:val="single" w:color="000000" w:sz="8" w:space="0"/>
            </w:tcBorders>
            <w:shd w:val="clear" w:color="auto" w:fill="auto"/>
            <w:vAlign w:val="center"/>
          </w:tcPr>
          <w:p w14:paraId="0DBF8290">
            <w:pPr>
              <w:jc w:val="center"/>
              <w:rPr>
                <w:rFonts w:ascii="宋体" w:hAnsi="宋体" w:cs="宋体"/>
                <w:color w:val="000000" w:themeColor="text1"/>
                <w:szCs w:val="21"/>
                <w:highlight w:val="none"/>
                <w14:textFill>
                  <w14:solidFill>
                    <w14:schemeClr w14:val="tx1"/>
                  </w14:solidFill>
                </w14:textFill>
              </w:rPr>
            </w:pPr>
          </w:p>
        </w:tc>
        <w:tc>
          <w:tcPr>
            <w:tcW w:w="3138" w:type="dxa"/>
            <w:vMerge w:val="continue"/>
            <w:tcBorders>
              <w:top w:val="nil"/>
              <w:left w:val="nil"/>
              <w:bottom w:val="single" w:color="000000" w:sz="8" w:space="0"/>
              <w:right w:val="single" w:color="000000" w:sz="8" w:space="0"/>
            </w:tcBorders>
            <w:shd w:val="clear" w:color="auto" w:fill="auto"/>
            <w:vAlign w:val="center"/>
          </w:tcPr>
          <w:p w14:paraId="2E123F1B">
            <w:pPr>
              <w:jc w:val="center"/>
              <w:rPr>
                <w:rFonts w:ascii="宋体" w:hAnsi="宋体" w:cs="宋体"/>
                <w:color w:val="000000" w:themeColor="text1"/>
                <w:szCs w:val="21"/>
                <w:highlight w:val="none"/>
                <w14:textFill>
                  <w14:solidFill>
                    <w14:schemeClr w14:val="tx1"/>
                  </w14:solidFill>
                </w14:textFill>
              </w:rPr>
            </w:pPr>
          </w:p>
        </w:tc>
        <w:tc>
          <w:tcPr>
            <w:tcW w:w="4080" w:type="dxa"/>
            <w:gridSpan w:val="2"/>
            <w:tcBorders>
              <w:top w:val="nil"/>
              <w:left w:val="nil"/>
              <w:bottom w:val="single" w:color="000000" w:sz="8" w:space="0"/>
              <w:right w:val="single" w:color="000000" w:sz="8" w:space="0"/>
            </w:tcBorders>
            <w:shd w:val="clear" w:color="auto" w:fill="auto"/>
            <w:vAlign w:val="center"/>
          </w:tcPr>
          <w:p w14:paraId="5F4C3B29">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第五作者</w:t>
            </w:r>
          </w:p>
        </w:tc>
        <w:tc>
          <w:tcPr>
            <w:tcW w:w="1080" w:type="dxa"/>
            <w:tcBorders>
              <w:top w:val="nil"/>
              <w:left w:val="nil"/>
              <w:bottom w:val="single" w:color="000000" w:sz="8" w:space="0"/>
              <w:right w:val="single" w:color="000000" w:sz="8" w:space="0"/>
            </w:tcBorders>
            <w:shd w:val="clear" w:color="auto" w:fill="auto"/>
            <w:vAlign w:val="center"/>
          </w:tcPr>
          <w:p w14:paraId="0654D636">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w:t>
            </w:r>
          </w:p>
        </w:tc>
      </w:tr>
      <w:tr w14:paraId="53356F27">
        <w:tblPrEx>
          <w:tblCellMar>
            <w:top w:w="0" w:type="dxa"/>
            <w:left w:w="108" w:type="dxa"/>
            <w:bottom w:w="0" w:type="dxa"/>
            <w:right w:w="108" w:type="dxa"/>
          </w:tblCellMar>
        </w:tblPrEx>
        <w:trPr>
          <w:trHeight w:val="395" w:hRule="atLeast"/>
        </w:trPr>
        <w:tc>
          <w:tcPr>
            <w:tcW w:w="660" w:type="dxa"/>
            <w:vMerge w:val="continue"/>
            <w:tcBorders>
              <w:left w:val="single" w:color="000000" w:sz="8" w:space="0"/>
              <w:right w:val="single" w:color="000000" w:sz="8" w:space="0"/>
            </w:tcBorders>
            <w:shd w:val="clear" w:color="auto" w:fill="auto"/>
            <w:vAlign w:val="center"/>
          </w:tcPr>
          <w:p w14:paraId="1479FAF9">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left w:val="nil"/>
              <w:right w:val="single" w:color="000000" w:sz="8" w:space="0"/>
            </w:tcBorders>
            <w:shd w:val="clear" w:color="auto" w:fill="auto"/>
            <w:vAlign w:val="center"/>
          </w:tcPr>
          <w:p w14:paraId="618CA186">
            <w:pPr>
              <w:jc w:val="center"/>
              <w:rPr>
                <w:rFonts w:ascii="宋体" w:hAnsi="宋体" w:cs="宋体"/>
                <w:color w:val="000000" w:themeColor="text1"/>
                <w:szCs w:val="21"/>
                <w:highlight w:val="none"/>
                <w14:textFill>
                  <w14:solidFill>
                    <w14:schemeClr w14:val="tx1"/>
                  </w14:solidFill>
                </w14:textFill>
              </w:rPr>
            </w:pPr>
          </w:p>
        </w:tc>
        <w:tc>
          <w:tcPr>
            <w:tcW w:w="3138" w:type="dxa"/>
            <w:vMerge w:val="restart"/>
            <w:tcBorders>
              <w:top w:val="nil"/>
              <w:left w:val="nil"/>
              <w:right w:val="single" w:color="000000" w:sz="8" w:space="0"/>
            </w:tcBorders>
            <w:shd w:val="clear" w:color="auto" w:fill="auto"/>
            <w:vAlign w:val="center"/>
          </w:tcPr>
          <w:p w14:paraId="1E399C8E">
            <w:pPr>
              <w:widowControl/>
              <w:jc w:val="center"/>
              <w:textAlignment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发表论文在Nature、 Science、Cell子刊（非nature出版集团的合作期刊）</w:t>
            </w:r>
            <w:r>
              <w:rPr>
                <w:rFonts w:hint="eastAsia" w:ascii="宋体" w:hAnsi="宋体" w:cs="宋体"/>
                <w:color w:val="000000" w:themeColor="text1"/>
                <w:kern w:val="0"/>
                <w:szCs w:val="21"/>
                <w:highlight w:val="none"/>
                <w:lang w:val="en-US" w:eastAsia="zh-CN"/>
                <w14:textFill>
                  <w14:solidFill>
                    <w14:schemeClr w14:val="tx1"/>
                  </w14:solidFill>
                </w14:textFill>
              </w:rPr>
              <w:t>及</w:t>
            </w:r>
            <w:r>
              <w:rPr>
                <w:rFonts w:hint="eastAsia" w:ascii="宋体" w:hAnsi="宋体" w:cs="宋体"/>
                <w:color w:val="000000" w:themeColor="text1"/>
                <w:kern w:val="0"/>
                <w:szCs w:val="21"/>
                <w:highlight w:val="none"/>
                <w14:textFill>
                  <w14:solidFill>
                    <w14:schemeClr w14:val="tx1"/>
                  </w14:solidFill>
                </w14:textFill>
              </w:rPr>
              <w:t xml:space="preserve">Reviews </w:t>
            </w:r>
            <w:r>
              <w:rPr>
                <w:rFonts w:ascii="宋体" w:hAnsi="宋体" w:cs="宋体"/>
                <w:color w:val="000000" w:themeColor="text1"/>
                <w:kern w:val="0"/>
                <w:szCs w:val="21"/>
                <w:highlight w:val="none"/>
                <w14:textFill>
                  <w14:solidFill>
                    <w14:schemeClr w14:val="tx1"/>
                  </w14:solidFill>
                </w14:textFill>
              </w:rPr>
              <w:t xml:space="preserve">of </w:t>
            </w:r>
            <w:r>
              <w:rPr>
                <w:rFonts w:hint="eastAsia" w:ascii="宋体" w:hAnsi="宋体" w:cs="宋体"/>
                <w:color w:val="000000" w:themeColor="text1"/>
                <w:kern w:val="0"/>
                <w:szCs w:val="21"/>
                <w:highlight w:val="none"/>
                <w14:textFill>
                  <w14:solidFill>
                    <w14:schemeClr w14:val="tx1"/>
                  </w14:solidFill>
                </w14:textFill>
              </w:rPr>
              <w:t>Geophysics</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NSR</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PNAS</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Science Bulletin</w:t>
            </w:r>
            <w:r>
              <w:rPr>
                <w:rFonts w:hint="eastAsia" w:ascii="宋体" w:hAnsi="宋体" w:cs="宋体"/>
                <w:color w:val="000000" w:themeColor="text1"/>
                <w:kern w:val="0"/>
                <w:szCs w:val="21"/>
                <w:highlight w:val="none"/>
                <w:lang w:eastAsia="zh-CN"/>
                <w14:textFill>
                  <w14:solidFill>
                    <w14:schemeClr w14:val="tx1"/>
                  </w14:solidFill>
                </w14:textFill>
              </w:rPr>
              <w:t>、</w:t>
            </w:r>
            <w:bookmarkStart w:id="0" w:name="OLE_LINK1"/>
            <w:bookmarkStart w:id="1" w:name="OLE_LINK2"/>
            <w:r>
              <w:rPr>
                <w:rFonts w:hint="eastAsia" w:ascii="宋体" w:hAnsi="宋体" w:cs="宋体"/>
                <w:color w:val="000000" w:themeColor="text1"/>
                <w:kern w:val="0"/>
                <w:szCs w:val="21"/>
                <w:highlight w:val="none"/>
                <w14:textFill>
                  <w14:solidFill>
                    <w14:schemeClr w14:val="tx1"/>
                  </w14:solidFill>
                </w14:textFill>
              </w:rPr>
              <w:t>The Lancet</w:t>
            </w:r>
            <w:r>
              <w:rPr>
                <w:rFonts w:hint="eastAsia" w:ascii="宋体" w:hAnsi="宋体" w:cs="宋体"/>
                <w:color w:val="000000" w:themeColor="text1"/>
                <w:kern w:val="0"/>
                <w:szCs w:val="21"/>
                <w:highlight w:val="none"/>
                <w:lang w:eastAsia="zh-CN"/>
                <w14:textFill>
                  <w14:solidFill>
                    <w14:schemeClr w14:val="tx1"/>
                  </w14:solidFill>
                </w14:textFill>
              </w:rPr>
              <w:t>、</w:t>
            </w:r>
            <w:bookmarkEnd w:id="0"/>
            <w:bookmarkEnd w:id="1"/>
            <w:r>
              <w:rPr>
                <w:rFonts w:hint="eastAsia" w:ascii="宋体" w:hAnsi="宋体" w:cs="宋体"/>
                <w:color w:val="000000" w:themeColor="text1"/>
                <w:kern w:val="0"/>
                <w:szCs w:val="21"/>
                <w:highlight w:val="none"/>
                <w14:textFill>
                  <w14:solidFill>
                    <w14:schemeClr w14:val="tx1"/>
                  </w14:solidFill>
                </w14:textFill>
              </w:rPr>
              <w:t>The Innovation</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One earth</w:t>
            </w:r>
            <w:r>
              <w:rPr>
                <w:rFonts w:hint="eastAsia" w:ascii="宋体" w:hAnsi="宋体" w:cs="宋体"/>
                <w:color w:val="000000" w:themeColor="text1"/>
                <w:kern w:val="0"/>
                <w:szCs w:val="21"/>
                <w:highlight w:val="none"/>
                <w:lang w:val="en-US" w:eastAsia="zh-CN"/>
                <w14:textFill>
                  <w14:solidFill>
                    <w14:schemeClr w14:val="tx1"/>
                  </w14:solidFill>
                </w14:textFill>
              </w:rPr>
              <w:t>等期刊</w:t>
            </w:r>
          </w:p>
        </w:tc>
        <w:tc>
          <w:tcPr>
            <w:tcW w:w="4080" w:type="dxa"/>
            <w:gridSpan w:val="2"/>
            <w:tcBorders>
              <w:top w:val="nil"/>
              <w:left w:val="nil"/>
              <w:bottom w:val="single" w:color="000000" w:sz="8" w:space="0"/>
              <w:right w:val="single" w:color="000000" w:sz="8" w:space="0"/>
            </w:tcBorders>
            <w:shd w:val="clear" w:color="auto" w:fill="auto"/>
            <w:vAlign w:val="center"/>
          </w:tcPr>
          <w:p w14:paraId="7623A0AB">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第一作者</w:t>
            </w:r>
          </w:p>
        </w:tc>
        <w:tc>
          <w:tcPr>
            <w:tcW w:w="1080" w:type="dxa"/>
            <w:tcBorders>
              <w:top w:val="nil"/>
              <w:left w:val="nil"/>
              <w:bottom w:val="single" w:color="000000" w:sz="8" w:space="0"/>
              <w:right w:val="single" w:color="000000" w:sz="8" w:space="0"/>
            </w:tcBorders>
            <w:shd w:val="clear" w:color="auto" w:fill="auto"/>
            <w:vAlign w:val="center"/>
          </w:tcPr>
          <w:p w14:paraId="6D353992">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160</w:t>
            </w:r>
          </w:p>
        </w:tc>
      </w:tr>
      <w:tr w14:paraId="796B2A51">
        <w:tblPrEx>
          <w:tblCellMar>
            <w:top w:w="0" w:type="dxa"/>
            <w:left w:w="108" w:type="dxa"/>
            <w:bottom w:w="0" w:type="dxa"/>
            <w:right w:w="108" w:type="dxa"/>
          </w:tblCellMar>
        </w:tblPrEx>
        <w:trPr>
          <w:trHeight w:val="300" w:hRule="atLeast"/>
        </w:trPr>
        <w:tc>
          <w:tcPr>
            <w:tcW w:w="660" w:type="dxa"/>
            <w:vMerge w:val="continue"/>
            <w:tcBorders>
              <w:left w:val="single" w:color="000000" w:sz="8" w:space="0"/>
              <w:right w:val="single" w:color="000000" w:sz="8" w:space="0"/>
            </w:tcBorders>
            <w:shd w:val="clear" w:color="auto" w:fill="auto"/>
            <w:vAlign w:val="center"/>
          </w:tcPr>
          <w:p w14:paraId="2DC5D598">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left w:val="nil"/>
              <w:right w:val="single" w:color="000000" w:sz="8" w:space="0"/>
            </w:tcBorders>
            <w:shd w:val="clear" w:color="auto" w:fill="auto"/>
            <w:vAlign w:val="center"/>
          </w:tcPr>
          <w:p w14:paraId="0789B35D">
            <w:pPr>
              <w:jc w:val="center"/>
              <w:rPr>
                <w:rFonts w:ascii="宋体" w:hAnsi="宋体" w:cs="宋体"/>
                <w:color w:val="000000" w:themeColor="text1"/>
                <w:szCs w:val="21"/>
                <w:highlight w:val="none"/>
                <w14:textFill>
                  <w14:solidFill>
                    <w14:schemeClr w14:val="tx1"/>
                  </w14:solidFill>
                </w14:textFill>
              </w:rPr>
            </w:pPr>
          </w:p>
        </w:tc>
        <w:tc>
          <w:tcPr>
            <w:tcW w:w="3138" w:type="dxa"/>
            <w:vMerge w:val="continue"/>
            <w:tcBorders>
              <w:left w:val="nil"/>
              <w:right w:val="single" w:color="000000" w:sz="8" w:space="0"/>
            </w:tcBorders>
            <w:shd w:val="clear" w:color="auto" w:fill="auto"/>
            <w:vAlign w:val="center"/>
          </w:tcPr>
          <w:p w14:paraId="77FDECF6">
            <w:pPr>
              <w:widowControl/>
              <w:jc w:val="center"/>
              <w:textAlignment w:val="center"/>
              <w:rPr>
                <w:rFonts w:ascii="宋体" w:hAnsi="宋体" w:cs="宋体"/>
                <w:color w:val="000000" w:themeColor="text1"/>
                <w:szCs w:val="21"/>
                <w:highlight w:val="none"/>
                <w14:textFill>
                  <w14:solidFill>
                    <w14:schemeClr w14:val="tx1"/>
                  </w14:solidFill>
                </w14:textFill>
              </w:rPr>
            </w:pPr>
          </w:p>
        </w:tc>
        <w:tc>
          <w:tcPr>
            <w:tcW w:w="4080" w:type="dxa"/>
            <w:gridSpan w:val="2"/>
            <w:tcBorders>
              <w:top w:val="nil"/>
              <w:left w:val="nil"/>
              <w:bottom w:val="single" w:color="000000" w:sz="8" w:space="0"/>
              <w:right w:val="single" w:color="000000" w:sz="8" w:space="0"/>
            </w:tcBorders>
            <w:shd w:val="clear" w:color="auto" w:fill="auto"/>
            <w:vAlign w:val="center"/>
          </w:tcPr>
          <w:p w14:paraId="53DAFE7A">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第二作者</w:t>
            </w:r>
          </w:p>
        </w:tc>
        <w:tc>
          <w:tcPr>
            <w:tcW w:w="1080" w:type="dxa"/>
            <w:tcBorders>
              <w:top w:val="nil"/>
              <w:left w:val="nil"/>
              <w:bottom w:val="single" w:color="000000" w:sz="8" w:space="0"/>
              <w:right w:val="single" w:color="000000" w:sz="8" w:space="0"/>
            </w:tcBorders>
            <w:shd w:val="clear" w:color="auto" w:fill="auto"/>
            <w:vAlign w:val="center"/>
          </w:tcPr>
          <w:p w14:paraId="44ECC715">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w:t>
            </w:r>
          </w:p>
        </w:tc>
      </w:tr>
      <w:tr w14:paraId="785CB758">
        <w:tblPrEx>
          <w:tblCellMar>
            <w:top w:w="0" w:type="dxa"/>
            <w:left w:w="108" w:type="dxa"/>
            <w:bottom w:w="0" w:type="dxa"/>
            <w:right w:w="108" w:type="dxa"/>
          </w:tblCellMar>
        </w:tblPrEx>
        <w:trPr>
          <w:trHeight w:val="300" w:hRule="atLeast"/>
        </w:trPr>
        <w:tc>
          <w:tcPr>
            <w:tcW w:w="660" w:type="dxa"/>
            <w:vMerge w:val="continue"/>
            <w:tcBorders>
              <w:left w:val="single" w:color="000000" w:sz="8" w:space="0"/>
              <w:right w:val="single" w:color="000000" w:sz="8" w:space="0"/>
            </w:tcBorders>
            <w:shd w:val="clear" w:color="auto" w:fill="auto"/>
            <w:vAlign w:val="center"/>
          </w:tcPr>
          <w:p w14:paraId="43E92217">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left w:val="nil"/>
              <w:right w:val="single" w:color="000000" w:sz="8" w:space="0"/>
            </w:tcBorders>
            <w:shd w:val="clear" w:color="auto" w:fill="auto"/>
            <w:vAlign w:val="center"/>
          </w:tcPr>
          <w:p w14:paraId="21920E7B">
            <w:pPr>
              <w:jc w:val="center"/>
              <w:rPr>
                <w:rFonts w:ascii="宋体" w:hAnsi="宋体" w:cs="宋体"/>
                <w:color w:val="000000" w:themeColor="text1"/>
                <w:szCs w:val="21"/>
                <w:highlight w:val="none"/>
                <w14:textFill>
                  <w14:solidFill>
                    <w14:schemeClr w14:val="tx1"/>
                  </w14:solidFill>
                </w14:textFill>
              </w:rPr>
            </w:pPr>
          </w:p>
        </w:tc>
        <w:tc>
          <w:tcPr>
            <w:tcW w:w="3138" w:type="dxa"/>
            <w:vMerge w:val="continue"/>
            <w:tcBorders>
              <w:left w:val="nil"/>
              <w:right w:val="single" w:color="000000" w:sz="8" w:space="0"/>
            </w:tcBorders>
            <w:shd w:val="clear" w:color="auto" w:fill="auto"/>
            <w:vAlign w:val="center"/>
          </w:tcPr>
          <w:p w14:paraId="4488F3D5">
            <w:pPr>
              <w:widowControl/>
              <w:jc w:val="center"/>
              <w:textAlignment w:val="center"/>
              <w:rPr>
                <w:rFonts w:ascii="宋体" w:hAnsi="宋体" w:cs="宋体"/>
                <w:color w:val="000000" w:themeColor="text1"/>
                <w:szCs w:val="21"/>
                <w:highlight w:val="none"/>
                <w14:textFill>
                  <w14:solidFill>
                    <w14:schemeClr w14:val="tx1"/>
                  </w14:solidFill>
                </w14:textFill>
              </w:rPr>
            </w:pPr>
          </w:p>
        </w:tc>
        <w:tc>
          <w:tcPr>
            <w:tcW w:w="4080" w:type="dxa"/>
            <w:gridSpan w:val="2"/>
            <w:tcBorders>
              <w:top w:val="nil"/>
              <w:left w:val="nil"/>
              <w:bottom w:val="single" w:color="000000" w:sz="8" w:space="0"/>
              <w:right w:val="single" w:color="000000" w:sz="8" w:space="0"/>
            </w:tcBorders>
            <w:shd w:val="clear" w:color="auto" w:fill="auto"/>
            <w:vAlign w:val="center"/>
          </w:tcPr>
          <w:p w14:paraId="01F31334">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第三作者</w:t>
            </w:r>
          </w:p>
        </w:tc>
        <w:tc>
          <w:tcPr>
            <w:tcW w:w="1080" w:type="dxa"/>
            <w:tcBorders>
              <w:top w:val="nil"/>
              <w:left w:val="nil"/>
              <w:bottom w:val="single" w:color="000000" w:sz="8" w:space="0"/>
              <w:right w:val="single" w:color="000000" w:sz="8" w:space="0"/>
            </w:tcBorders>
            <w:shd w:val="clear" w:color="auto" w:fill="auto"/>
            <w:vAlign w:val="center"/>
          </w:tcPr>
          <w:p w14:paraId="24B92055">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w:t>
            </w:r>
          </w:p>
        </w:tc>
      </w:tr>
      <w:tr w14:paraId="05ABC3F6">
        <w:tblPrEx>
          <w:tblCellMar>
            <w:top w:w="0" w:type="dxa"/>
            <w:left w:w="108" w:type="dxa"/>
            <w:bottom w:w="0" w:type="dxa"/>
            <w:right w:w="108" w:type="dxa"/>
          </w:tblCellMar>
        </w:tblPrEx>
        <w:trPr>
          <w:trHeight w:val="300" w:hRule="atLeast"/>
        </w:trPr>
        <w:tc>
          <w:tcPr>
            <w:tcW w:w="660" w:type="dxa"/>
            <w:vMerge w:val="continue"/>
            <w:tcBorders>
              <w:left w:val="single" w:color="000000" w:sz="8" w:space="0"/>
              <w:right w:val="single" w:color="000000" w:sz="8" w:space="0"/>
            </w:tcBorders>
            <w:shd w:val="clear" w:color="auto" w:fill="auto"/>
            <w:vAlign w:val="center"/>
          </w:tcPr>
          <w:p w14:paraId="68892C52">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left w:val="nil"/>
              <w:right w:val="single" w:color="000000" w:sz="8" w:space="0"/>
            </w:tcBorders>
            <w:shd w:val="clear" w:color="auto" w:fill="auto"/>
            <w:vAlign w:val="center"/>
          </w:tcPr>
          <w:p w14:paraId="4A7B4B80">
            <w:pPr>
              <w:jc w:val="center"/>
              <w:rPr>
                <w:rFonts w:ascii="宋体" w:hAnsi="宋体" w:cs="宋体"/>
                <w:color w:val="000000" w:themeColor="text1"/>
                <w:szCs w:val="21"/>
                <w:highlight w:val="none"/>
                <w14:textFill>
                  <w14:solidFill>
                    <w14:schemeClr w14:val="tx1"/>
                  </w14:solidFill>
                </w14:textFill>
              </w:rPr>
            </w:pPr>
          </w:p>
        </w:tc>
        <w:tc>
          <w:tcPr>
            <w:tcW w:w="3138" w:type="dxa"/>
            <w:vMerge w:val="continue"/>
            <w:tcBorders>
              <w:left w:val="nil"/>
              <w:right w:val="single" w:color="000000" w:sz="8" w:space="0"/>
            </w:tcBorders>
            <w:shd w:val="clear" w:color="auto" w:fill="auto"/>
            <w:vAlign w:val="center"/>
          </w:tcPr>
          <w:p w14:paraId="205F4877">
            <w:pPr>
              <w:widowControl/>
              <w:jc w:val="center"/>
              <w:textAlignment w:val="center"/>
              <w:rPr>
                <w:rFonts w:ascii="宋体" w:hAnsi="宋体" w:cs="宋体"/>
                <w:color w:val="000000" w:themeColor="text1"/>
                <w:szCs w:val="21"/>
                <w:highlight w:val="none"/>
                <w14:textFill>
                  <w14:solidFill>
                    <w14:schemeClr w14:val="tx1"/>
                  </w14:solidFill>
                </w14:textFill>
              </w:rPr>
            </w:pPr>
          </w:p>
        </w:tc>
        <w:tc>
          <w:tcPr>
            <w:tcW w:w="4080" w:type="dxa"/>
            <w:gridSpan w:val="2"/>
            <w:tcBorders>
              <w:top w:val="nil"/>
              <w:left w:val="nil"/>
              <w:bottom w:val="single" w:color="000000" w:sz="8" w:space="0"/>
              <w:right w:val="single" w:color="000000" w:sz="8" w:space="0"/>
            </w:tcBorders>
            <w:shd w:val="clear" w:color="auto" w:fill="auto"/>
            <w:vAlign w:val="center"/>
          </w:tcPr>
          <w:p w14:paraId="09CDA28F">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第四作者</w:t>
            </w:r>
          </w:p>
        </w:tc>
        <w:tc>
          <w:tcPr>
            <w:tcW w:w="1080" w:type="dxa"/>
            <w:tcBorders>
              <w:top w:val="nil"/>
              <w:left w:val="nil"/>
              <w:bottom w:val="single" w:color="000000" w:sz="8" w:space="0"/>
              <w:right w:val="single" w:color="000000" w:sz="8" w:space="0"/>
            </w:tcBorders>
            <w:shd w:val="clear" w:color="auto" w:fill="auto"/>
            <w:vAlign w:val="center"/>
          </w:tcPr>
          <w:p w14:paraId="4B9B4E96">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w:t>
            </w:r>
          </w:p>
        </w:tc>
      </w:tr>
      <w:tr w14:paraId="45C0C898">
        <w:tblPrEx>
          <w:tblCellMar>
            <w:top w:w="0" w:type="dxa"/>
            <w:left w:w="108" w:type="dxa"/>
            <w:bottom w:w="0" w:type="dxa"/>
            <w:right w:w="108" w:type="dxa"/>
          </w:tblCellMar>
        </w:tblPrEx>
        <w:trPr>
          <w:trHeight w:val="749" w:hRule="atLeast"/>
        </w:trPr>
        <w:tc>
          <w:tcPr>
            <w:tcW w:w="660" w:type="dxa"/>
            <w:vMerge w:val="continue"/>
            <w:tcBorders>
              <w:left w:val="single" w:color="000000" w:sz="8" w:space="0"/>
              <w:right w:val="single" w:color="000000" w:sz="8" w:space="0"/>
            </w:tcBorders>
            <w:shd w:val="clear" w:color="auto" w:fill="auto"/>
            <w:vAlign w:val="center"/>
          </w:tcPr>
          <w:p w14:paraId="62C7F936">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left w:val="nil"/>
              <w:right w:val="single" w:color="000000" w:sz="8" w:space="0"/>
            </w:tcBorders>
            <w:shd w:val="clear" w:color="auto" w:fill="auto"/>
            <w:vAlign w:val="center"/>
          </w:tcPr>
          <w:p w14:paraId="0E5334DF">
            <w:pPr>
              <w:jc w:val="center"/>
              <w:rPr>
                <w:rFonts w:ascii="宋体" w:hAnsi="宋体" w:cs="宋体"/>
                <w:color w:val="000000" w:themeColor="text1"/>
                <w:szCs w:val="21"/>
                <w:highlight w:val="none"/>
                <w14:textFill>
                  <w14:solidFill>
                    <w14:schemeClr w14:val="tx1"/>
                  </w14:solidFill>
                </w14:textFill>
              </w:rPr>
            </w:pPr>
          </w:p>
        </w:tc>
        <w:tc>
          <w:tcPr>
            <w:tcW w:w="3138" w:type="dxa"/>
            <w:vMerge w:val="continue"/>
            <w:tcBorders>
              <w:left w:val="nil"/>
              <w:bottom w:val="single" w:color="000000" w:sz="8" w:space="0"/>
              <w:right w:val="single" w:color="000000" w:sz="8" w:space="0"/>
            </w:tcBorders>
            <w:shd w:val="clear" w:color="auto" w:fill="auto"/>
            <w:vAlign w:val="center"/>
          </w:tcPr>
          <w:p w14:paraId="75098C0E">
            <w:pPr>
              <w:widowControl/>
              <w:jc w:val="center"/>
              <w:textAlignment w:val="center"/>
              <w:rPr>
                <w:rFonts w:ascii="宋体" w:hAnsi="宋体" w:cs="宋体"/>
                <w:color w:val="000000" w:themeColor="text1"/>
                <w:szCs w:val="21"/>
                <w:highlight w:val="none"/>
                <w14:textFill>
                  <w14:solidFill>
                    <w14:schemeClr w14:val="tx1"/>
                  </w14:solidFill>
                </w14:textFill>
              </w:rPr>
            </w:pPr>
          </w:p>
        </w:tc>
        <w:tc>
          <w:tcPr>
            <w:tcW w:w="4080" w:type="dxa"/>
            <w:gridSpan w:val="2"/>
            <w:tcBorders>
              <w:top w:val="nil"/>
              <w:left w:val="nil"/>
              <w:bottom w:val="single" w:color="000000" w:sz="8" w:space="0"/>
              <w:right w:val="single" w:color="000000" w:sz="8" w:space="0"/>
            </w:tcBorders>
            <w:shd w:val="clear" w:color="auto" w:fill="auto"/>
            <w:vAlign w:val="center"/>
          </w:tcPr>
          <w:p w14:paraId="63F8DDE4">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第五作者</w:t>
            </w:r>
          </w:p>
        </w:tc>
        <w:tc>
          <w:tcPr>
            <w:tcW w:w="1080" w:type="dxa"/>
            <w:tcBorders>
              <w:top w:val="nil"/>
              <w:left w:val="nil"/>
              <w:bottom w:val="single" w:color="000000" w:sz="8" w:space="0"/>
              <w:right w:val="single" w:color="000000" w:sz="8" w:space="0"/>
            </w:tcBorders>
            <w:shd w:val="clear" w:color="auto" w:fill="auto"/>
            <w:vAlign w:val="center"/>
          </w:tcPr>
          <w:p w14:paraId="588E28B5">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w:t>
            </w:r>
          </w:p>
        </w:tc>
      </w:tr>
      <w:tr w14:paraId="0B0D63FF">
        <w:tblPrEx>
          <w:tblCellMar>
            <w:top w:w="0" w:type="dxa"/>
            <w:left w:w="108" w:type="dxa"/>
            <w:bottom w:w="0" w:type="dxa"/>
            <w:right w:w="108" w:type="dxa"/>
          </w:tblCellMar>
        </w:tblPrEx>
        <w:trPr>
          <w:trHeight w:val="300" w:hRule="atLeast"/>
        </w:trPr>
        <w:tc>
          <w:tcPr>
            <w:tcW w:w="660" w:type="dxa"/>
            <w:vMerge w:val="continue"/>
            <w:tcBorders>
              <w:left w:val="single" w:color="000000" w:sz="8" w:space="0"/>
              <w:right w:val="single" w:color="000000" w:sz="8" w:space="0"/>
            </w:tcBorders>
            <w:shd w:val="clear" w:color="auto" w:fill="auto"/>
            <w:vAlign w:val="center"/>
          </w:tcPr>
          <w:p w14:paraId="2A59ADF2">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left w:val="nil"/>
              <w:right w:val="single" w:color="000000" w:sz="8" w:space="0"/>
            </w:tcBorders>
            <w:shd w:val="clear" w:color="auto" w:fill="auto"/>
            <w:vAlign w:val="center"/>
          </w:tcPr>
          <w:p w14:paraId="626D56E5">
            <w:pPr>
              <w:jc w:val="center"/>
              <w:rPr>
                <w:rFonts w:ascii="宋体" w:hAnsi="宋体" w:cs="宋体"/>
                <w:color w:val="000000" w:themeColor="text1"/>
                <w:szCs w:val="21"/>
                <w:highlight w:val="none"/>
                <w14:textFill>
                  <w14:solidFill>
                    <w14:schemeClr w14:val="tx1"/>
                  </w14:solidFill>
                </w14:textFill>
              </w:rPr>
            </w:pPr>
          </w:p>
        </w:tc>
        <w:tc>
          <w:tcPr>
            <w:tcW w:w="3138" w:type="dxa"/>
            <w:vMerge w:val="restart"/>
            <w:tcBorders>
              <w:top w:val="nil"/>
              <w:left w:val="nil"/>
              <w:bottom w:val="single" w:color="000000" w:sz="8" w:space="0"/>
              <w:right w:val="single" w:color="000000" w:sz="8" w:space="0"/>
            </w:tcBorders>
            <w:shd w:val="clear" w:color="auto" w:fill="auto"/>
            <w:vAlign w:val="center"/>
          </w:tcPr>
          <w:p w14:paraId="784891A7">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SCI一区</w:t>
            </w:r>
          </w:p>
        </w:tc>
        <w:tc>
          <w:tcPr>
            <w:tcW w:w="4080" w:type="dxa"/>
            <w:gridSpan w:val="2"/>
            <w:tcBorders>
              <w:top w:val="nil"/>
              <w:left w:val="nil"/>
              <w:bottom w:val="single" w:color="000000" w:sz="8" w:space="0"/>
              <w:right w:val="single" w:color="000000" w:sz="8" w:space="0"/>
            </w:tcBorders>
            <w:shd w:val="clear" w:color="auto" w:fill="auto"/>
            <w:vAlign w:val="center"/>
          </w:tcPr>
          <w:p w14:paraId="0748C179">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第一作者</w:t>
            </w:r>
          </w:p>
        </w:tc>
        <w:tc>
          <w:tcPr>
            <w:tcW w:w="1080" w:type="dxa"/>
            <w:tcBorders>
              <w:top w:val="nil"/>
              <w:left w:val="nil"/>
              <w:bottom w:val="single" w:color="000000" w:sz="8" w:space="0"/>
              <w:right w:val="single" w:color="000000" w:sz="8" w:space="0"/>
            </w:tcBorders>
            <w:shd w:val="clear" w:color="auto" w:fill="auto"/>
            <w:vAlign w:val="center"/>
          </w:tcPr>
          <w:p w14:paraId="7FF16F25">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80</w:t>
            </w:r>
          </w:p>
        </w:tc>
      </w:tr>
      <w:tr w14:paraId="50211B15">
        <w:tblPrEx>
          <w:tblCellMar>
            <w:top w:w="0" w:type="dxa"/>
            <w:left w:w="108" w:type="dxa"/>
            <w:bottom w:w="0" w:type="dxa"/>
            <w:right w:w="108" w:type="dxa"/>
          </w:tblCellMar>
        </w:tblPrEx>
        <w:trPr>
          <w:trHeight w:val="300" w:hRule="atLeast"/>
        </w:trPr>
        <w:tc>
          <w:tcPr>
            <w:tcW w:w="660" w:type="dxa"/>
            <w:vMerge w:val="continue"/>
            <w:tcBorders>
              <w:left w:val="single" w:color="000000" w:sz="8" w:space="0"/>
              <w:right w:val="single" w:color="000000" w:sz="8" w:space="0"/>
            </w:tcBorders>
            <w:shd w:val="clear" w:color="auto" w:fill="auto"/>
            <w:vAlign w:val="center"/>
          </w:tcPr>
          <w:p w14:paraId="63C040B7">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left w:val="nil"/>
              <w:right w:val="single" w:color="000000" w:sz="8" w:space="0"/>
            </w:tcBorders>
            <w:shd w:val="clear" w:color="auto" w:fill="auto"/>
            <w:vAlign w:val="center"/>
          </w:tcPr>
          <w:p w14:paraId="4BF96F53">
            <w:pPr>
              <w:jc w:val="center"/>
              <w:rPr>
                <w:rFonts w:ascii="宋体" w:hAnsi="宋体" w:cs="宋体"/>
                <w:color w:val="000000" w:themeColor="text1"/>
                <w:szCs w:val="21"/>
                <w:highlight w:val="none"/>
                <w14:textFill>
                  <w14:solidFill>
                    <w14:schemeClr w14:val="tx1"/>
                  </w14:solidFill>
                </w14:textFill>
              </w:rPr>
            </w:pPr>
          </w:p>
        </w:tc>
        <w:tc>
          <w:tcPr>
            <w:tcW w:w="3138" w:type="dxa"/>
            <w:vMerge w:val="continue"/>
            <w:tcBorders>
              <w:top w:val="nil"/>
              <w:left w:val="nil"/>
              <w:bottom w:val="single" w:color="000000" w:sz="8" w:space="0"/>
              <w:right w:val="single" w:color="000000" w:sz="8" w:space="0"/>
            </w:tcBorders>
            <w:shd w:val="clear" w:color="auto" w:fill="auto"/>
            <w:vAlign w:val="center"/>
          </w:tcPr>
          <w:p w14:paraId="0BEAB015">
            <w:pPr>
              <w:jc w:val="center"/>
              <w:rPr>
                <w:rFonts w:ascii="宋体" w:hAnsi="宋体" w:cs="宋体"/>
                <w:color w:val="000000" w:themeColor="text1"/>
                <w:szCs w:val="21"/>
                <w:highlight w:val="none"/>
                <w14:textFill>
                  <w14:solidFill>
                    <w14:schemeClr w14:val="tx1"/>
                  </w14:solidFill>
                </w14:textFill>
              </w:rPr>
            </w:pPr>
          </w:p>
        </w:tc>
        <w:tc>
          <w:tcPr>
            <w:tcW w:w="4080" w:type="dxa"/>
            <w:gridSpan w:val="2"/>
            <w:tcBorders>
              <w:top w:val="nil"/>
              <w:left w:val="nil"/>
              <w:bottom w:val="single" w:color="000000" w:sz="8" w:space="0"/>
              <w:right w:val="single" w:color="000000" w:sz="8" w:space="0"/>
            </w:tcBorders>
            <w:shd w:val="clear" w:color="auto" w:fill="auto"/>
            <w:vAlign w:val="center"/>
          </w:tcPr>
          <w:p w14:paraId="7BF01114">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第二作者</w:t>
            </w:r>
          </w:p>
        </w:tc>
        <w:tc>
          <w:tcPr>
            <w:tcW w:w="1080" w:type="dxa"/>
            <w:tcBorders>
              <w:top w:val="nil"/>
              <w:left w:val="nil"/>
              <w:bottom w:val="single" w:color="000000" w:sz="8" w:space="0"/>
              <w:right w:val="single" w:color="000000" w:sz="8" w:space="0"/>
            </w:tcBorders>
            <w:shd w:val="clear" w:color="auto" w:fill="auto"/>
            <w:vAlign w:val="center"/>
          </w:tcPr>
          <w:p w14:paraId="7AEBD79D">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w:t>
            </w:r>
          </w:p>
        </w:tc>
      </w:tr>
      <w:tr w14:paraId="19ECC3EE">
        <w:tblPrEx>
          <w:tblCellMar>
            <w:top w:w="0" w:type="dxa"/>
            <w:left w:w="108" w:type="dxa"/>
            <w:bottom w:w="0" w:type="dxa"/>
            <w:right w:w="108" w:type="dxa"/>
          </w:tblCellMar>
        </w:tblPrEx>
        <w:trPr>
          <w:trHeight w:val="300" w:hRule="atLeast"/>
        </w:trPr>
        <w:tc>
          <w:tcPr>
            <w:tcW w:w="660" w:type="dxa"/>
            <w:vMerge w:val="continue"/>
            <w:tcBorders>
              <w:left w:val="single" w:color="000000" w:sz="8" w:space="0"/>
              <w:right w:val="single" w:color="000000" w:sz="8" w:space="0"/>
            </w:tcBorders>
            <w:shd w:val="clear" w:color="auto" w:fill="auto"/>
            <w:vAlign w:val="center"/>
          </w:tcPr>
          <w:p w14:paraId="21CCA165">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left w:val="nil"/>
              <w:right w:val="single" w:color="000000" w:sz="8" w:space="0"/>
            </w:tcBorders>
            <w:shd w:val="clear" w:color="auto" w:fill="auto"/>
            <w:vAlign w:val="center"/>
          </w:tcPr>
          <w:p w14:paraId="0DCBC571">
            <w:pPr>
              <w:jc w:val="center"/>
              <w:rPr>
                <w:rFonts w:ascii="宋体" w:hAnsi="宋体" w:cs="宋体"/>
                <w:color w:val="000000" w:themeColor="text1"/>
                <w:szCs w:val="21"/>
                <w:highlight w:val="none"/>
                <w14:textFill>
                  <w14:solidFill>
                    <w14:schemeClr w14:val="tx1"/>
                  </w14:solidFill>
                </w14:textFill>
              </w:rPr>
            </w:pPr>
          </w:p>
        </w:tc>
        <w:tc>
          <w:tcPr>
            <w:tcW w:w="3138" w:type="dxa"/>
            <w:tcBorders>
              <w:top w:val="nil"/>
              <w:left w:val="nil"/>
              <w:bottom w:val="single" w:color="000000" w:sz="8" w:space="0"/>
              <w:right w:val="single" w:color="000000" w:sz="8" w:space="0"/>
            </w:tcBorders>
            <w:shd w:val="clear" w:color="auto" w:fill="auto"/>
            <w:vAlign w:val="center"/>
          </w:tcPr>
          <w:p w14:paraId="001AF172">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SCI二区</w:t>
            </w:r>
          </w:p>
        </w:tc>
        <w:tc>
          <w:tcPr>
            <w:tcW w:w="4080" w:type="dxa"/>
            <w:gridSpan w:val="2"/>
            <w:tcBorders>
              <w:top w:val="nil"/>
              <w:left w:val="nil"/>
              <w:bottom w:val="single" w:color="000000" w:sz="8" w:space="0"/>
              <w:right w:val="single" w:color="000000" w:sz="8" w:space="0"/>
            </w:tcBorders>
            <w:shd w:val="clear" w:color="auto" w:fill="auto"/>
            <w:vAlign w:val="center"/>
          </w:tcPr>
          <w:p w14:paraId="4A33A13C">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第一作者</w:t>
            </w:r>
          </w:p>
        </w:tc>
        <w:tc>
          <w:tcPr>
            <w:tcW w:w="1080" w:type="dxa"/>
            <w:tcBorders>
              <w:top w:val="nil"/>
              <w:left w:val="nil"/>
              <w:bottom w:val="single" w:color="000000" w:sz="8" w:space="0"/>
              <w:right w:val="single" w:color="000000" w:sz="8" w:space="0"/>
            </w:tcBorders>
            <w:shd w:val="clear" w:color="auto" w:fill="auto"/>
            <w:vAlign w:val="center"/>
          </w:tcPr>
          <w:p w14:paraId="12E8EC55">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w:t>
            </w:r>
          </w:p>
        </w:tc>
      </w:tr>
      <w:tr w14:paraId="420E5AF0">
        <w:tblPrEx>
          <w:tblCellMar>
            <w:top w:w="0" w:type="dxa"/>
            <w:left w:w="108" w:type="dxa"/>
            <w:bottom w:w="0" w:type="dxa"/>
            <w:right w:w="108" w:type="dxa"/>
          </w:tblCellMar>
        </w:tblPrEx>
        <w:trPr>
          <w:trHeight w:val="300" w:hRule="atLeast"/>
        </w:trPr>
        <w:tc>
          <w:tcPr>
            <w:tcW w:w="660" w:type="dxa"/>
            <w:vMerge w:val="continue"/>
            <w:tcBorders>
              <w:left w:val="single" w:color="000000" w:sz="8" w:space="0"/>
              <w:bottom w:val="single" w:color="000000" w:sz="8" w:space="0"/>
              <w:right w:val="single" w:color="000000" w:sz="8" w:space="0"/>
            </w:tcBorders>
            <w:shd w:val="clear" w:color="auto" w:fill="auto"/>
            <w:vAlign w:val="center"/>
          </w:tcPr>
          <w:p w14:paraId="40CB2265">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left w:val="nil"/>
              <w:bottom w:val="single" w:color="000000" w:sz="8" w:space="0"/>
              <w:right w:val="single" w:color="000000" w:sz="8" w:space="0"/>
            </w:tcBorders>
            <w:shd w:val="clear" w:color="auto" w:fill="auto"/>
            <w:vAlign w:val="center"/>
          </w:tcPr>
          <w:p w14:paraId="1F54266A">
            <w:pPr>
              <w:jc w:val="center"/>
              <w:rPr>
                <w:rFonts w:ascii="宋体" w:hAnsi="宋体" w:cs="宋体"/>
                <w:color w:val="000000" w:themeColor="text1"/>
                <w:szCs w:val="21"/>
                <w:highlight w:val="none"/>
                <w14:textFill>
                  <w14:solidFill>
                    <w14:schemeClr w14:val="tx1"/>
                  </w14:solidFill>
                </w14:textFill>
              </w:rPr>
            </w:pPr>
          </w:p>
        </w:tc>
        <w:tc>
          <w:tcPr>
            <w:tcW w:w="3138" w:type="dxa"/>
            <w:tcBorders>
              <w:top w:val="nil"/>
              <w:left w:val="nil"/>
              <w:bottom w:val="single" w:color="000000" w:sz="8" w:space="0"/>
              <w:right w:val="single" w:color="000000" w:sz="8" w:space="0"/>
            </w:tcBorders>
            <w:shd w:val="clear" w:color="auto" w:fill="auto"/>
            <w:vAlign w:val="center"/>
          </w:tcPr>
          <w:p w14:paraId="6B30E3D3">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SCI三区</w:t>
            </w:r>
          </w:p>
        </w:tc>
        <w:tc>
          <w:tcPr>
            <w:tcW w:w="4080" w:type="dxa"/>
            <w:gridSpan w:val="2"/>
            <w:tcBorders>
              <w:top w:val="nil"/>
              <w:left w:val="nil"/>
              <w:bottom w:val="single" w:color="000000" w:sz="8" w:space="0"/>
              <w:right w:val="single" w:color="000000" w:sz="8" w:space="0"/>
            </w:tcBorders>
            <w:shd w:val="clear" w:color="auto" w:fill="auto"/>
            <w:vAlign w:val="center"/>
          </w:tcPr>
          <w:p w14:paraId="2ADFD8B7">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第一作者</w:t>
            </w:r>
          </w:p>
        </w:tc>
        <w:tc>
          <w:tcPr>
            <w:tcW w:w="1080" w:type="dxa"/>
            <w:tcBorders>
              <w:top w:val="nil"/>
              <w:left w:val="nil"/>
              <w:bottom w:val="single" w:color="000000" w:sz="8" w:space="0"/>
              <w:right w:val="single" w:color="000000" w:sz="8" w:space="0"/>
            </w:tcBorders>
            <w:shd w:val="clear" w:color="auto" w:fill="auto"/>
            <w:vAlign w:val="center"/>
          </w:tcPr>
          <w:p w14:paraId="6DD78988">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w:t>
            </w:r>
          </w:p>
        </w:tc>
      </w:tr>
      <w:tr w14:paraId="35FBA37C">
        <w:tblPrEx>
          <w:tblCellMar>
            <w:top w:w="0" w:type="dxa"/>
            <w:left w:w="108" w:type="dxa"/>
            <w:bottom w:w="0" w:type="dxa"/>
            <w:right w:w="108" w:type="dxa"/>
          </w:tblCellMar>
        </w:tblPrEx>
        <w:trPr>
          <w:trHeight w:val="525" w:hRule="atLeast"/>
        </w:trPr>
        <w:tc>
          <w:tcPr>
            <w:tcW w:w="660" w:type="dxa"/>
            <w:vMerge w:val="restart"/>
            <w:tcBorders>
              <w:top w:val="nil"/>
              <w:left w:val="single" w:color="000000" w:sz="8" w:space="0"/>
              <w:right w:val="single" w:color="000000" w:sz="8" w:space="0"/>
            </w:tcBorders>
            <w:shd w:val="clear" w:color="auto" w:fill="auto"/>
            <w:noWrap/>
            <w:vAlign w:val="center"/>
          </w:tcPr>
          <w:p w14:paraId="59B5392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161" w:type="dxa"/>
            <w:vMerge w:val="restart"/>
            <w:tcBorders>
              <w:top w:val="nil"/>
              <w:left w:val="nil"/>
              <w:right w:val="single" w:color="000000" w:sz="8" w:space="0"/>
            </w:tcBorders>
            <w:shd w:val="clear" w:color="auto" w:fill="auto"/>
            <w:noWrap/>
            <w:vAlign w:val="center"/>
          </w:tcPr>
          <w:p w14:paraId="5246DA3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科研能力</w:t>
            </w:r>
          </w:p>
        </w:tc>
        <w:tc>
          <w:tcPr>
            <w:tcW w:w="3138" w:type="dxa"/>
            <w:vMerge w:val="restart"/>
            <w:tcBorders>
              <w:top w:val="nil"/>
              <w:left w:val="nil"/>
              <w:right w:val="single" w:color="000000" w:sz="8" w:space="0"/>
            </w:tcBorders>
            <w:shd w:val="clear" w:color="auto" w:fill="auto"/>
            <w:vAlign w:val="center"/>
          </w:tcPr>
          <w:p w14:paraId="01C893AA">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科研项目（第一负责人）</w:t>
            </w:r>
          </w:p>
        </w:tc>
        <w:tc>
          <w:tcPr>
            <w:tcW w:w="4080" w:type="dxa"/>
            <w:gridSpan w:val="2"/>
            <w:tcBorders>
              <w:top w:val="nil"/>
              <w:left w:val="nil"/>
              <w:bottom w:val="single" w:color="000000" w:sz="8" w:space="0"/>
              <w:right w:val="single" w:color="000000" w:sz="8" w:space="0"/>
            </w:tcBorders>
            <w:shd w:val="clear" w:color="auto" w:fill="auto"/>
            <w:vAlign w:val="center"/>
          </w:tcPr>
          <w:p w14:paraId="6056AFA9">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国家级项目（如国家自然科学基金青年学生基础研究项目（博士研究生）</w:t>
            </w:r>
            <w:r>
              <w:rPr>
                <w:rFonts w:hint="eastAsia" w:ascii="宋体" w:hAnsi="宋体" w:cs="宋体"/>
                <w:color w:val="000000" w:themeColor="text1"/>
                <w:kern w:val="0"/>
                <w:szCs w:val="21"/>
                <w:highlight w:val="none"/>
                <w:lang w:val="en-US" w:eastAsia="zh-CN"/>
                <w14:textFill>
                  <w14:solidFill>
                    <w14:schemeClr w14:val="tx1"/>
                  </w14:solidFill>
                </w14:textFill>
              </w:rPr>
              <w:t>等</w:t>
            </w:r>
            <w:r>
              <w:rPr>
                <w:rFonts w:hint="eastAsia" w:ascii="宋体" w:hAnsi="宋体" w:cs="宋体"/>
                <w:color w:val="000000" w:themeColor="text1"/>
                <w:kern w:val="0"/>
                <w:szCs w:val="21"/>
                <w:highlight w:val="none"/>
                <w14:textFill>
                  <w14:solidFill>
                    <w14:schemeClr w14:val="tx1"/>
                  </w14:solidFill>
                </w14:textFill>
              </w:rPr>
              <w:t>）</w:t>
            </w:r>
          </w:p>
        </w:tc>
        <w:tc>
          <w:tcPr>
            <w:tcW w:w="1080" w:type="dxa"/>
            <w:tcBorders>
              <w:top w:val="nil"/>
              <w:left w:val="nil"/>
              <w:bottom w:val="single" w:color="000000" w:sz="8" w:space="0"/>
              <w:right w:val="single" w:color="000000" w:sz="8" w:space="0"/>
            </w:tcBorders>
            <w:shd w:val="clear" w:color="auto" w:fill="auto"/>
            <w:vAlign w:val="center"/>
          </w:tcPr>
          <w:p w14:paraId="59BD4BBD">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0</w:t>
            </w:r>
          </w:p>
        </w:tc>
      </w:tr>
      <w:tr w14:paraId="29846194">
        <w:tblPrEx>
          <w:tblCellMar>
            <w:top w:w="0" w:type="dxa"/>
            <w:left w:w="108" w:type="dxa"/>
            <w:bottom w:w="0" w:type="dxa"/>
            <w:right w:w="108" w:type="dxa"/>
          </w:tblCellMar>
        </w:tblPrEx>
        <w:trPr>
          <w:trHeight w:val="300" w:hRule="atLeast"/>
        </w:trPr>
        <w:tc>
          <w:tcPr>
            <w:tcW w:w="660" w:type="dxa"/>
            <w:vMerge w:val="continue"/>
            <w:tcBorders>
              <w:left w:val="single" w:color="000000" w:sz="8" w:space="0"/>
              <w:right w:val="single" w:color="000000" w:sz="8" w:space="0"/>
            </w:tcBorders>
            <w:shd w:val="clear" w:color="auto" w:fill="auto"/>
            <w:noWrap/>
            <w:vAlign w:val="center"/>
          </w:tcPr>
          <w:p w14:paraId="70067AC6">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left w:val="nil"/>
              <w:right w:val="single" w:color="000000" w:sz="8" w:space="0"/>
            </w:tcBorders>
            <w:shd w:val="clear" w:color="auto" w:fill="auto"/>
            <w:noWrap/>
            <w:vAlign w:val="center"/>
          </w:tcPr>
          <w:p w14:paraId="6F947E39">
            <w:pPr>
              <w:jc w:val="center"/>
              <w:rPr>
                <w:rFonts w:ascii="宋体" w:hAnsi="宋体" w:cs="宋体"/>
                <w:color w:val="000000" w:themeColor="text1"/>
                <w:szCs w:val="21"/>
                <w:highlight w:val="none"/>
                <w14:textFill>
                  <w14:solidFill>
                    <w14:schemeClr w14:val="tx1"/>
                  </w14:solidFill>
                </w14:textFill>
              </w:rPr>
            </w:pPr>
          </w:p>
        </w:tc>
        <w:tc>
          <w:tcPr>
            <w:tcW w:w="3138" w:type="dxa"/>
            <w:vMerge w:val="continue"/>
            <w:tcBorders>
              <w:left w:val="nil"/>
              <w:right w:val="single" w:color="000000" w:sz="8" w:space="0"/>
            </w:tcBorders>
            <w:shd w:val="clear" w:color="auto" w:fill="auto"/>
            <w:vAlign w:val="center"/>
          </w:tcPr>
          <w:p w14:paraId="63374036">
            <w:pPr>
              <w:jc w:val="center"/>
              <w:rPr>
                <w:rFonts w:ascii="宋体" w:hAnsi="宋体" w:cs="宋体"/>
                <w:color w:val="000000" w:themeColor="text1"/>
                <w:szCs w:val="21"/>
                <w:highlight w:val="none"/>
                <w14:textFill>
                  <w14:solidFill>
                    <w14:schemeClr w14:val="tx1"/>
                  </w14:solidFill>
                </w14:textFill>
              </w:rPr>
            </w:pPr>
          </w:p>
        </w:tc>
        <w:tc>
          <w:tcPr>
            <w:tcW w:w="4080" w:type="dxa"/>
            <w:gridSpan w:val="2"/>
            <w:tcBorders>
              <w:top w:val="nil"/>
              <w:left w:val="nil"/>
              <w:bottom w:val="single" w:color="000000" w:sz="8" w:space="0"/>
              <w:right w:val="single" w:color="000000" w:sz="8" w:space="0"/>
            </w:tcBorders>
            <w:shd w:val="clear" w:color="auto" w:fill="auto"/>
            <w:vAlign w:val="center"/>
          </w:tcPr>
          <w:p w14:paraId="35B626EF">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省部级项目（如青年人才托举工程博士生专项计划，省自然科学基金优秀博士生项目</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创新之星</w:t>
            </w:r>
            <w:r>
              <w:rPr>
                <w:rFonts w:hint="eastAsia" w:ascii="宋体" w:hAnsi="宋体" w:cs="宋体"/>
                <w:color w:val="000000" w:themeColor="text1"/>
                <w:kern w:val="0"/>
                <w:szCs w:val="21"/>
                <w:highlight w:val="none"/>
                <w14:textFill>
                  <w14:solidFill>
                    <w14:schemeClr w14:val="tx1"/>
                  </w14:solidFill>
                </w14:textFill>
              </w:rPr>
              <w:t>等）</w:t>
            </w:r>
          </w:p>
        </w:tc>
        <w:tc>
          <w:tcPr>
            <w:tcW w:w="1080" w:type="dxa"/>
            <w:tcBorders>
              <w:top w:val="nil"/>
              <w:left w:val="nil"/>
              <w:bottom w:val="single" w:color="000000" w:sz="8" w:space="0"/>
              <w:right w:val="single" w:color="000000" w:sz="8" w:space="0"/>
            </w:tcBorders>
            <w:shd w:val="clear" w:color="auto" w:fill="auto"/>
            <w:vAlign w:val="center"/>
          </w:tcPr>
          <w:p w14:paraId="464DED90">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30</w:t>
            </w:r>
          </w:p>
        </w:tc>
      </w:tr>
      <w:tr w14:paraId="5CFF5F20">
        <w:tblPrEx>
          <w:tblCellMar>
            <w:top w:w="0" w:type="dxa"/>
            <w:left w:w="108" w:type="dxa"/>
            <w:bottom w:w="0" w:type="dxa"/>
            <w:right w:w="108" w:type="dxa"/>
          </w:tblCellMar>
        </w:tblPrEx>
        <w:trPr>
          <w:trHeight w:val="300" w:hRule="atLeast"/>
        </w:trPr>
        <w:tc>
          <w:tcPr>
            <w:tcW w:w="660" w:type="dxa"/>
            <w:vMerge w:val="continue"/>
            <w:tcBorders>
              <w:left w:val="single" w:color="000000" w:sz="8" w:space="0"/>
              <w:right w:val="single" w:color="000000" w:sz="8" w:space="0"/>
            </w:tcBorders>
            <w:shd w:val="clear" w:color="auto" w:fill="auto"/>
            <w:noWrap/>
            <w:vAlign w:val="center"/>
          </w:tcPr>
          <w:p w14:paraId="0328544E">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left w:val="nil"/>
              <w:right w:val="single" w:color="000000" w:sz="8" w:space="0"/>
            </w:tcBorders>
            <w:shd w:val="clear" w:color="auto" w:fill="auto"/>
            <w:noWrap/>
            <w:vAlign w:val="center"/>
          </w:tcPr>
          <w:p w14:paraId="4231B4F1">
            <w:pPr>
              <w:jc w:val="center"/>
              <w:rPr>
                <w:rFonts w:ascii="宋体" w:hAnsi="宋体" w:cs="宋体"/>
                <w:color w:val="000000" w:themeColor="text1"/>
                <w:szCs w:val="21"/>
                <w:highlight w:val="none"/>
                <w14:textFill>
                  <w14:solidFill>
                    <w14:schemeClr w14:val="tx1"/>
                  </w14:solidFill>
                </w14:textFill>
              </w:rPr>
            </w:pPr>
          </w:p>
        </w:tc>
        <w:tc>
          <w:tcPr>
            <w:tcW w:w="3138" w:type="dxa"/>
            <w:vMerge w:val="continue"/>
            <w:tcBorders>
              <w:left w:val="nil"/>
              <w:bottom w:val="single" w:color="000000" w:sz="8" w:space="0"/>
              <w:right w:val="single" w:color="000000" w:sz="8" w:space="0"/>
            </w:tcBorders>
            <w:shd w:val="clear" w:color="auto" w:fill="auto"/>
            <w:vAlign w:val="center"/>
          </w:tcPr>
          <w:p w14:paraId="4D76FAC2">
            <w:pPr>
              <w:jc w:val="center"/>
              <w:rPr>
                <w:rFonts w:ascii="宋体" w:hAnsi="宋体" w:cs="宋体"/>
                <w:color w:val="000000" w:themeColor="text1"/>
                <w:szCs w:val="21"/>
                <w:highlight w:val="none"/>
                <w14:textFill>
                  <w14:solidFill>
                    <w14:schemeClr w14:val="tx1"/>
                  </w14:solidFill>
                </w14:textFill>
              </w:rPr>
            </w:pPr>
          </w:p>
        </w:tc>
        <w:tc>
          <w:tcPr>
            <w:tcW w:w="4080" w:type="dxa"/>
            <w:gridSpan w:val="2"/>
            <w:tcBorders>
              <w:top w:val="nil"/>
              <w:left w:val="nil"/>
              <w:bottom w:val="single" w:color="000000" w:sz="8" w:space="0"/>
              <w:right w:val="single" w:color="000000" w:sz="8" w:space="0"/>
            </w:tcBorders>
            <w:shd w:val="clear" w:color="auto" w:fill="auto"/>
            <w:vAlign w:val="center"/>
          </w:tcPr>
          <w:p w14:paraId="331967D4">
            <w:pPr>
              <w:widowControl/>
              <w:jc w:val="center"/>
              <w:textAlignment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校级项目（如中央高校优秀研究生创新项目等）</w:t>
            </w:r>
          </w:p>
        </w:tc>
        <w:tc>
          <w:tcPr>
            <w:tcW w:w="1080" w:type="dxa"/>
            <w:tcBorders>
              <w:top w:val="nil"/>
              <w:left w:val="nil"/>
              <w:bottom w:val="single" w:color="000000" w:sz="8" w:space="0"/>
              <w:right w:val="single" w:color="000000" w:sz="8" w:space="0"/>
            </w:tcBorders>
            <w:shd w:val="clear" w:color="auto" w:fill="auto"/>
            <w:vAlign w:val="center"/>
          </w:tcPr>
          <w:p w14:paraId="4D514DDF">
            <w:pPr>
              <w:widowControl/>
              <w:jc w:val="center"/>
              <w:textAlignment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15</w:t>
            </w:r>
          </w:p>
        </w:tc>
      </w:tr>
      <w:tr w14:paraId="2EE83D9C">
        <w:tblPrEx>
          <w:tblCellMar>
            <w:top w:w="0" w:type="dxa"/>
            <w:left w:w="108" w:type="dxa"/>
            <w:bottom w:w="0" w:type="dxa"/>
            <w:right w:w="108" w:type="dxa"/>
          </w:tblCellMar>
        </w:tblPrEx>
        <w:trPr>
          <w:trHeight w:val="540" w:hRule="atLeast"/>
        </w:trPr>
        <w:tc>
          <w:tcPr>
            <w:tcW w:w="660" w:type="dxa"/>
            <w:vMerge w:val="continue"/>
            <w:tcBorders>
              <w:left w:val="single" w:color="000000" w:sz="8" w:space="0"/>
              <w:right w:val="single" w:color="000000" w:sz="8" w:space="0"/>
            </w:tcBorders>
            <w:shd w:val="clear" w:color="auto" w:fill="auto"/>
            <w:noWrap/>
            <w:vAlign w:val="center"/>
          </w:tcPr>
          <w:p w14:paraId="27596520">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left w:val="nil"/>
              <w:right w:val="single" w:color="000000" w:sz="8" w:space="0"/>
            </w:tcBorders>
            <w:shd w:val="clear" w:color="auto" w:fill="auto"/>
            <w:noWrap/>
            <w:vAlign w:val="center"/>
          </w:tcPr>
          <w:p w14:paraId="35548A2F">
            <w:pPr>
              <w:jc w:val="center"/>
              <w:rPr>
                <w:rFonts w:ascii="宋体" w:hAnsi="宋体" w:cs="宋体"/>
                <w:color w:val="000000" w:themeColor="text1"/>
                <w:szCs w:val="21"/>
                <w:highlight w:val="none"/>
                <w14:textFill>
                  <w14:solidFill>
                    <w14:schemeClr w14:val="tx1"/>
                  </w14:solidFill>
                </w14:textFill>
              </w:rPr>
            </w:pPr>
          </w:p>
        </w:tc>
        <w:tc>
          <w:tcPr>
            <w:tcW w:w="3138" w:type="dxa"/>
            <w:tcBorders>
              <w:top w:val="nil"/>
              <w:left w:val="nil"/>
              <w:bottom w:val="single" w:color="000000" w:sz="8" w:space="0"/>
              <w:right w:val="single" w:color="000000" w:sz="8" w:space="0"/>
            </w:tcBorders>
            <w:shd w:val="clear" w:color="auto" w:fill="auto"/>
            <w:vAlign w:val="center"/>
          </w:tcPr>
          <w:p w14:paraId="0337B30E">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专利（发明专利）</w:t>
            </w:r>
          </w:p>
        </w:tc>
        <w:tc>
          <w:tcPr>
            <w:tcW w:w="4080" w:type="dxa"/>
            <w:gridSpan w:val="2"/>
            <w:tcBorders>
              <w:top w:val="nil"/>
              <w:left w:val="nil"/>
              <w:bottom w:val="single" w:color="000000" w:sz="8" w:space="0"/>
              <w:right w:val="single" w:color="000000" w:sz="8" w:space="0"/>
            </w:tcBorders>
            <w:shd w:val="clear" w:color="auto" w:fill="auto"/>
            <w:vAlign w:val="center"/>
          </w:tcPr>
          <w:p w14:paraId="074D34D8">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第一负责人</w:t>
            </w:r>
          </w:p>
        </w:tc>
        <w:tc>
          <w:tcPr>
            <w:tcW w:w="1080" w:type="dxa"/>
            <w:tcBorders>
              <w:top w:val="nil"/>
              <w:left w:val="nil"/>
              <w:bottom w:val="single" w:color="000000" w:sz="8" w:space="0"/>
              <w:right w:val="single" w:color="000000" w:sz="8" w:space="0"/>
            </w:tcBorders>
            <w:shd w:val="clear" w:color="auto" w:fill="auto"/>
            <w:vAlign w:val="center"/>
          </w:tcPr>
          <w:p w14:paraId="25AE6D90">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w:t>
            </w:r>
          </w:p>
        </w:tc>
      </w:tr>
      <w:tr w14:paraId="5F759521">
        <w:tblPrEx>
          <w:tblCellMar>
            <w:top w:w="0" w:type="dxa"/>
            <w:left w:w="108" w:type="dxa"/>
            <w:bottom w:w="0" w:type="dxa"/>
            <w:right w:w="108" w:type="dxa"/>
          </w:tblCellMar>
        </w:tblPrEx>
        <w:trPr>
          <w:trHeight w:val="540" w:hRule="atLeast"/>
        </w:trPr>
        <w:tc>
          <w:tcPr>
            <w:tcW w:w="660" w:type="dxa"/>
            <w:vMerge w:val="continue"/>
            <w:tcBorders>
              <w:left w:val="single" w:color="000000" w:sz="8" w:space="0"/>
              <w:right w:val="single" w:color="000000" w:sz="8" w:space="0"/>
            </w:tcBorders>
            <w:shd w:val="clear" w:color="auto" w:fill="auto"/>
            <w:noWrap/>
            <w:vAlign w:val="center"/>
          </w:tcPr>
          <w:p w14:paraId="403E3B3F">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left w:val="nil"/>
              <w:right w:val="single" w:color="000000" w:sz="8" w:space="0"/>
            </w:tcBorders>
            <w:shd w:val="clear" w:color="auto" w:fill="auto"/>
            <w:noWrap/>
            <w:vAlign w:val="center"/>
          </w:tcPr>
          <w:p w14:paraId="382ABF55">
            <w:pPr>
              <w:jc w:val="center"/>
              <w:rPr>
                <w:rFonts w:ascii="宋体" w:hAnsi="宋体" w:cs="宋体"/>
                <w:color w:val="000000" w:themeColor="text1"/>
                <w:szCs w:val="21"/>
                <w:highlight w:val="none"/>
                <w14:textFill>
                  <w14:solidFill>
                    <w14:schemeClr w14:val="tx1"/>
                  </w14:solidFill>
                </w14:textFill>
              </w:rPr>
            </w:pPr>
          </w:p>
        </w:tc>
        <w:tc>
          <w:tcPr>
            <w:tcW w:w="3138" w:type="dxa"/>
            <w:tcBorders>
              <w:top w:val="nil"/>
              <w:left w:val="nil"/>
              <w:bottom w:val="single" w:color="000000" w:sz="8" w:space="0"/>
              <w:right w:val="single" w:color="000000" w:sz="8" w:space="0"/>
            </w:tcBorders>
            <w:shd w:val="clear" w:color="auto" w:fill="auto"/>
            <w:vAlign w:val="center"/>
          </w:tcPr>
          <w:p w14:paraId="7D6A099B">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专利（实用专利）</w:t>
            </w:r>
          </w:p>
        </w:tc>
        <w:tc>
          <w:tcPr>
            <w:tcW w:w="4080" w:type="dxa"/>
            <w:gridSpan w:val="2"/>
            <w:tcBorders>
              <w:top w:val="nil"/>
              <w:left w:val="nil"/>
              <w:bottom w:val="single" w:color="000000" w:sz="8" w:space="0"/>
              <w:right w:val="single" w:color="000000" w:sz="8" w:space="0"/>
            </w:tcBorders>
            <w:shd w:val="clear" w:color="auto" w:fill="auto"/>
            <w:vAlign w:val="center"/>
          </w:tcPr>
          <w:p w14:paraId="697F6078">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第一负责人</w:t>
            </w:r>
          </w:p>
        </w:tc>
        <w:tc>
          <w:tcPr>
            <w:tcW w:w="1080" w:type="dxa"/>
            <w:tcBorders>
              <w:top w:val="nil"/>
              <w:left w:val="nil"/>
              <w:bottom w:val="single" w:color="000000" w:sz="8" w:space="0"/>
              <w:right w:val="single" w:color="000000" w:sz="8" w:space="0"/>
            </w:tcBorders>
            <w:shd w:val="clear" w:color="auto" w:fill="auto"/>
            <w:vAlign w:val="center"/>
          </w:tcPr>
          <w:p w14:paraId="3D4BCDC4">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r>
      <w:tr w14:paraId="1CA3EACD">
        <w:tblPrEx>
          <w:tblCellMar>
            <w:top w:w="0" w:type="dxa"/>
            <w:left w:w="108" w:type="dxa"/>
            <w:bottom w:w="0" w:type="dxa"/>
            <w:right w:w="108" w:type="dxa"/>
          </w:tblCellMar>
        </w:tblPrEx>
        <w:trPr>
          <w:trHeight w:val="695" w:hRule="atLeast"/>
        </w:trPr>
        <w:tc>
          <w:tcPr>
            <w:tcW w:w="660" w:type="dxa"/>
            <w:vMerge w:val="continue"/>
            <w:tcBorders>
              <w:left w:val="single" w:color="000000" w:sz="8" w:space="0"/>
              <w:bottom w:val="single" w:color="000000" w:sz="8" w:space="0"/>
              <w:right w:val="single" w:color="000000" w:sz="8" w:space="0"/>
            </w:tcBorders>
            <w:shd w:val="clear" w:color="auto" w:fill="auto"/>
            <w:vAlign w:val="center"/>
          </w:tcPr>
          <w:p w14:paraId="0E462D30">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left w:val="nil"/>
              <w:bottom w:val="single" w:color="000000" w:sz="8" w:space="0"/>
              <w:right w:val="single" w:color="000000" w:sz="8" w:space="0"/>
            </w:tcBorders>
            <w:shd w:val="clear" w:color="auto" w:fill="auto"/>
            <w:vAlign w:val="center"/>
          </w:tcPr>
          <w:p w14:paraId="1E3A8FE3">
            <w:pPr>
              <w:jc w:val="center"/>
              <w:rPr>
                <w:rFonts w:ascii="宋体" w:hAnsi="宋体" w:cs="宋体"/>
                <w:color w:val="000000" w:themeColor="text1"/>
                <w:szCs w:val="21"/>
                <w:highlight w:val="none"/>
                <w14:textFill>
                  <w14:solidFill>
                    <w14:schemeClr w14:val="tx1"/>
                  </w14:solidFill>
                </w14:textFill>
              </w:rPr>
            </w:pPr>
          </w:p>
        </w:tc>
        <w:tc>
          <w:tcPr>
            <w:tcW w:w="3138" w:type="dxa"/>
            <w:tcBorders>
              <w:top w:val="nil"/>
              <w:left w:val="nil"/>
              <w:bottom w:val="single" w:color="000000" w:sz="8" w:space="0"/>
              <w:right w:val="single" w:color="000000" w:sz="8" w:space="0"/>
            </w:tcBorders>
            <w:shd w:val="clear" w:color="auto" w:fill="auto"/>
            <w:vAlign w:val="center"/>
          </w:tcPr>
          <w:p w14:paraId="7D3C173B">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出国（境）交流学习</w:t>
            </w:r>
          </w:p>
        </w:tc>
        <w:tc>
          <w:tcPr>
            <w:tcW w:w="4080" w:type="dxa"/>
            <w:gridSpan w:val="2"/>
            <w:tcBorders>
              <w:top w:val="nil"/>
              <w:left w:val="nil"/>
              <w:bottom w:val="single" w:color="000000" w:sz="8" w:space="0"/>
              <w:right w:val="single" w:color="000000" w:sz="8" w:space="0"/>
            </w:tcBorders>
            <w:shd w:val="clear" w:color="auto" w:fill="auto"/>
            <w:vAlign w:val="center"/>
          </w:tcPr>
          <w:p w14:paraId="73879873">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3个月以上出国（境）</w:t>
            </w:r>
          </w:p>
        </w:tc>
        <w:tc>
          <w:tcPr>
            <w:tcW w:w="1080" w:type="dxa"/>
            <w:tcBorders>
              <w:top w:val="nil"/>
              <w:left w:val="nil"/>
              <w:bottom w:val="single" w:color="000000" w:sz="8" w:space="0"/>
              <w:right w:val="single" w:color="000000" w:sz="8" w:space="0"/>
            </w:tcBorders>
            <w:shd w:val="clear" w:color="auto" w:fill="auto"/>
            <w:vAlign w:val="center"/>
          </w:tcPr>
          <w:p w14:paraId="7015CD90">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w:t>
            </w:r>
          </w:p>
        </w:tc>
      </w:tr>
      <w:tr w14:paraId="02643B17">
        <w:tblPrEx>
          <w:tblCellMar>
            <w:top w:w="0" w:type="dxa"/>
            <w:left w:w="108" w:type="dxa"/>
            <w:bottom w:w="0" w:type="dxa"/>
            <w:right w:w="108" w:type="dxa"/>
          </w:tblCellMar>
        </w:tblPrEx>
        <w:trPr>
          <w:trHeight w:val="300" w:hRule="atLeast"/>
        </w:trPr>
        <w:tc>
          <w:tcPr>
            <w:tcW w:w="660" w:type="dxa"/>
            <w:vMerge w:val="restart"/>
            <w:tcBorders>
              <w:top w:val="nil"/>
              <w:left w:val="single" w:color="000000" w:sz="8" w:space="0"/>
              <w:bottom w:val="single" w:color="000000" w:sz="8" w:space="0"/>
              <w:right w:val="single" w:color="000000" w:sz="8" w:space="0"/>
            </w:tcBorders>
            <w:shd w:val="clear" w:color="auto" w:fill="auto"/>
            <w:vAlign w:val="center"/>
          </w:tcPr>
          <w:p w14:paraId="68EEE96C">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1161" w:type="dxa"/>
            <w:vMerge w:val="restart"/>
            <w:tcBorders>
              <w:top w:val="nil"/>
              <w:left w:val="nil"/>
              <w:bottom w:val="single" w:color="000000" w:sz="8" w:space="0"/>
              <w:right w:val="single" w:color="000000" w:sz="8" w:space="0"/>
            </w:tcBorders>
            <w:shd w:val="clear" w:color="auto" w:fill="auto"/>
            <w:vAlign w:val="center"/>
          </w:tcPr>
          <w:p w14:paraId="431452AF">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综合素质</w:t>
            </w:r>
          </w:p>
        </w:tc>
        <w:tc>
          <w:tcPr>
            <w:tcW w:w="3138" w:type="dxa"/>
            <w:vMerge w:val="restart"/>
            <w:tcBorders>
              <w:top w:val="nil"/>
              <w:left w:val="nil"/>
              <w:bottom w:val="single" w:color="000000" w:sz="8" w:space="0"/>
              <w:right w:val="single" w:color="000000" w:sz="8" w:space="0"/>
            </w:tcBorders>
            <w:shd w:val="clear" w:color="auto" w:fill="auto"/>
            <w:vAlign w:val="center"/>
          </w:tcPr>
          <w:p w14:paraId="1F203B7C">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各类学科竞赛获奖</w:t>
            </w:r>
          </w:p>
        </w:tc>
        <w:tc>
          <w:tcPr>
            <w:tcW w:w="1920" w:type="dxa"/>
            <w:vMerge w:val="restart"/>
            <w:tcBorders>
              <w:top w:val="nil"/>
              <w:left w:val="nil"/>
              <w:bottom w:val="single" w:color="000000" w:sz="8" w:space="0"/>
              <w:right w:val="single" w:color="000000" w:sz="8" w:space="0"/>
            </w:tcBorders>
            <w:shd w:val="clear" w:color="auto" w:fill="auto"/>
            <w:vAlign w:val="center"/>
          </w:tcPr>
          <w:p w14:paraId="738C1BF3">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国家级</w:t>
            </w:r>
          </w:p>
        </w:tc>
        <w:tc>
          <w:tcPr>
            <w:tcW w:w="2160" w:type="dxa"/>
            <w:tcBorders>
              <w:top w:val="nil"/>
              <w:left w:val="nil"/>
              <w:bottom w:val="single" w:color="000000" w:sz="8" w:space="0"/>
              <w:right w:val="single" w:color="000000" w:sz="8" w:space="0"/>
            </w:tcBorders>
            <w:shd w:val="clear" w:color="auto" w:fill="auto"/>
            <w:vAlign w:val="center"/>
          </w:tcPr>
          <w:p w14:paraId="3F662FF5">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一等奖</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482F97DB">
            <w:pPr>
              <w:widowControl/>
              <w:jc w:val="center"/>
              <w:textAlignment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100</w:t>
            </w:r>
          </w:p>
        </w:tc>
      </w:tr>
      <w:tr w14:paraId="5B07A906">
        <w:tblPrEx>
          <w:tblCellMar>
            <w:top w:w="0" w:type="dxa"/>
            <w:left w:w="108" w:type="dxa"/>
            <w:bottom w:w="0" w:type="dxa"/>
            <w:right w:w="108" w:type="dxa"/>
          </w:tblCellMar>
        </w:tblPrEx>
        <w:trPr>
          <w:trHeight w:val="300"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78E6D6EF">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top w:val="nil"/>
              <w:left w:val="nil"/>
              <w:bottom w:val="single" w:color="000000" w:sz="8" w:space="0"/>
              <w:right w:val="single" w:color="000000" w:sz="8" w:space="0"/>
            </w:tcBorders>
            <w:shd w:val="clear" w:color="auto" w:fill="auto"/>
            <w:vAlign w:val="center"/>
          </w:tcPr>
          <w:p w14:paraId="787EC2D6">
            <w:pPr>
              <w:jc w:val="center"/>
              <w:rPr>
                <w:rFonts w:ascii="宋体" w:hAnsi="宋体" w:cs="宋体"/>
                <w:color w:val="000000" w:themeColor="text1"/>
                <w:szCs w:val="21"/>
                <w:highlight w:val="none"/>
                <w14:textFill>
                  <w14:solidFill>
                    <w14:schemeClr w14:val="tx1"/>
                  </w14:solidFill>
                </w14:textFill>
              </w:rPr>
            </w:pPr>
          </w:p>
        </w:tc>
        <w:tc>
          <w:tcPr>
            <w:tcW w:w="3138" w:type="dxa"/>
            <w:vMerge w:val="continue"/>
            <w:tcBorders>
              <w:top w:val="nil"/>
              <w:left w:val="nil"/>
              <w:bottom w:val="single" w:color="000000" w:sz="8" w:space="0"/>
              <w:right w:val="single" w:color="000000" w:sz="8" w:space="0"/>
            </w:tcBorders>
            <w:shd w:val="clear" w:color="auto" w:fill="auto"/>
            <w:vAlign w:val="center"/>
          </w:tcPr>
          <w:p w14:paraId="16FFCB15">
            <w:pPr>
              <w:jc w:val="center"/>
              <w:rPr>
                <w:rFonts w:ascii="宋体" w:hAnsi="宋体" w:cs="宋体"/>
                <w:color w:val="000000" w:themeColor="text1"/>
                <w:szCs w:val="21"/>
                <w:highlight w:val="none"/>
                <w14:textFill>
                  <w14:solidFill>
                    <w14:schemeClr w14:val="tx1"/>
                  </w14:solidFill>
                </w14:textFill>
              </w:rPr>
            </w:pPr>
          </w:p>
        </w:tc>
        <w:tc>
          <w:tcPr>
            <w:tcW w:w="1920" w:type="dxa"/>
            <w:vMerge w:val="continue"/>
            <w:tcBorders>
              <w:top w:val="nil"/>
              <w:left w:val="nil"/>
              <w:bottom w:val="single" w:color="000000" w:sz="8" w:space="0"/>
              <w:right w:val="single" w:color="000000" w:sz="8" w:space="0"/>
            </w:tcBorders>
            <w:shd w:val="clear" w:color="auto" w:fill="auto"/>
            <w:vAlign w:val="center"/>
          </w:tcPr>
          <w:p w14:paraId="5DE5C025">
            <w:pPr>
              <w:jc w:val="center"/>
              <w:rPr>
                <w:rFonts w:ascii="宋体" w:hAnsi="宋体" w:cs="宋体"/>
                <w:color w:val="000000" w:themeColor="text1"/>
                <w:szCs w:val="21"/>
                <w:highlight w:val="none"/>
                <w14:textFill>
                  <w14:solidFill>
                    <w14:schemeClr w14:val="tx1"/>
                  </w14:solidFill>
                </w14:textFill>
              </w:rPr>
            </w:pPr>
          </w:p>
        </w:tc>
        <w:tc>
          <w:tcPr>
            <w:tcW w:w="2160" w:type="dxa"/>
            <w:tcBorders>
              <w:top w:val="nil"/>
              <w:left w:val="nil"/>
              <w:bottom w:val="single" w:color="000000" w:sz="8" w:space="0"/>
              <w:right w:val="single" w:color="000000" w:sz="8" w:space="0"/>
            </w:tcBorders>
            <w:shd w:val="clear" w:color="auto" w:fill="auto"/>
            <w:vAlign w:val="center"/>
          </w:tcPr>
          <w:p w14:paraId="2F50165F">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二等奖</w:t>
            </w:r>
          </w:p>
        </w:tc>
        <w:tc>
          <w:tcPr>
            <w:tcW w:w="1080" w:type="dxa"/>
            <w:tcBorders>
              <w:top w:val="nil"/>
              <w:left w:val="nil"/>
              <w:bottom w:val="single" w:color="000000" w:sz="8" w:space="0"/>
              <w:right w:val="single" w:color="000000" w:sz="8" w:space="0"/>
            </w:tcBorders>
            <w:shd w:val="clear" w:color="auto" w:fill="auto"/>
            <w:vAlign w:val="center"/>
          </w:tcPr>
          <w:p w14:paraId="78148D66">
            <w:pPr>
              <w:widowControl/>
              <w:jc w:val="center"/>
              <w:textAlignment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70</w:t>
            </w:r>
          </w:p>
        </w:tc>
      </w:tr>
      <w:tr w14:paraId="1C372779">
        <w:tblPrEx>
          <w:tblCellMar>
            <w:top w:w="0" w:type="dxa"/>
            <w:left w:w="108" w:type="dxa"/>
            <w:bottom w:w="0" w:type="dxa"/>
            <w:right w:w="108" w:type="dxa"/>
          </w:tblCellMar>
        </w:tblPrEx>
        <w:trPr>
          <w:trHeight w:val="300"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769587F0">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top w:val="nil"/>
              <w:left w:val="nil"/>
              <w:bottom w:val="single" w:color="000000" w:sz="8" w:space="0"/>
              <w:right w:val="single" w:color="000000" w:sz="8" w:space="0"/>
            </w:tcBorders>
            <w:shd w:val="clear" w:color="auto" w:fill="auto"/>
            <w:vAlign w:val="center"/>
          </w:tcPr>
          <w:p w14:paraId="5816D793">
            <w:pPr>
              <w:jc w:val="center"/>
              <w:rPr>
                <w:rFonts w:ascii="宋体" w:hAnsi="宋体" w:cs="宋体"/>
                <w:color w:val="000000" w:themeColor="text1"/>
                <w:szCs w:val="21"/>
                <w:highlight w:val="none"/>
                <w14:textFill>
                  <w14:solidFill>
                    <w14:schemeClr w14:val="tx1"/>
                  </w14:solidFill>
                </w14:textFill>
              </w:rPr>
            </w:pPr>
          </w:p>
        </w:tc>
        <w:tc>
          <w:tcPr>
            <w:tcW w:w="3138" w:type="dxa"/>
            <w:vMerge w:val="continue"/>
            <w:tcBorders>
              <w:top w:val="nil"/>
              <w:left w:val="nil"/>
              <w:bottom w:val="single" w:color="000000" w:sz="8" w:space="0"/>
              <w:right w:val="single" w:color="000000" w:sz="8" w:space="0"/>
            </w:tcBorders>
            <w:shd w:val="clear" w:color="auto" w:fill="auto"/>
            <w:vAlign w:val="center"/>
          </w:tcPr>
          <w:p w14:paraId="41B45467">
            <w:pPr>
              <w:jc w:val="center"/>
              <w:rPr>
                <w:rFonts w:ascii="宋体" w:hAnsi="宋体" w:cs="宋体"/>
                <w:color w:val="000000" w:themeColor="text1"/>
                <w:szCs w:val="21"/>
                <w:highlight w:val="none"/>
                <w14:textFill>
                  <w14:solidFill>
                    <w14:schemeClr w14:val="tx1"/>
                  </w14:solidFill>
                </w14:textFill>
              </w:rPr>
            </w:pPr>
          </w:p>
        </w:tc>
        <w:tc>
          <w:tcPr>
            <w:tcW w:w="1920" w:type="dxa"/>
            <w:vMerge w:val="continue"/>
            <w:tcBorders>
              <w:top w:val="nil"/>
              <w:left w:val="nil"/>
              <w:bottom w:val="single" w:color="000000" w:sz="8" w:space="0"/>
              <w:right w:val="single" w:color="000000" w:sz="8" w:space="0"/>
            </w:tcBorders>
            <w:shd w:val="clear" w:color="auto" w:fill="auto"/>
            <w:vAlign w:val="center"/>
          </w:tcPr>
          <w:p w14:paraId="0784A129">
            <w:pPr>
              <w:jc w:val="center"/>
              <w:rPr>
                <w:rFonts w:ascii="宋体" w:hAnsi="宋体" w:cs="宋体"/>
                <w:color w:val="000000" w:themeColor="text1"/>
                <w:szCs w:val="21"/>
                <w:highlight w:val="none"/>
                <w14:textFill>
                  <w14:solidFill>
                    <w14:schemeClr w14:val="tx1"/>
                  </w14:solidFill>
                </w14:textFill>
              </w:rPr>
            </w:pPr>
          </w:p>
        </w:tc>
        <w:tc>
          <w:tcPr>
            <w:tcW w:w="2160" w:type="dxa"/>
            <w:tcBorders>
              <w:top w:val="nil"/>
              <w:left w:val="nil"/>
              <w:bottom w:val="single" w:color="000000" w:sz="8" w:space="0"/>
              <w:right w:val="single" w:color="000000" w:sz="8" w:space="0"/>
            </w:tcBorders>
            <w:shd w:val="clear" w:color="auto" w:fill="auto"/>
            <w:vAlign w:val="center"/>
          </w:tcPr>
          <w:p w14:paraId="387D30E6">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三等奖</w:t>
            </w:r>
          </w:p>
        </w:tc>
        <w:tc>
          <w:tcPr>
            <w:tcW w:w="1080" w:type="dxa"/>
            <w:tcBorders>
              <w:top w:val="nil"/>
              <w:left w:val="nil"/>
              <w:bottom w:val="single" w:color="000000" w:sz="8" w:space="0"/>
              <w:right w:val="single" w:color="000000" w:sz="8" w:space="0"/>
            </w:tcBorders>
            <w:shd w:val="clear" w:color="auto" w:fill="auto"/>
            <w:vAlign w:val="center"/>
          </w:tcPr>
          <w:p w14:paraId="4C5F4CD8">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w:t>
            </w:r>
          </w:p>
        </w:tc>
      </w:tr>
      <w:tr w14:paraId="57E9643D">
        <w:tblPrEx>
          <w:tblCellMar>
            <w:top w:w="0" w:type="dxa"/>
            <w:left w:w="108" w:type="dxa"/>
            <w:bottom w:w="0" w:type="dxa"/>
            <w:right w:w="108" w:type="dxa"/>
          </w:tblCellMar>
        </w:tblPrEx>
        <w:trPr>
          <w:trHeight w:val="300"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67EE05F9">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top w:val="nil"/>
              <w:left w:val="nil"/>
              <w:bottom w:val="single" w:color="000000" w:sz="8" w:space="0"/>
              <w:right w:val="single" w:color="000000" w:sz="8" w:space="0"/>
            </w:tcBorders>
            <w:shd w:val="clear" w:color="auto" w:fill="auto"/>
            <w:vAlign w:val="center"/>
          </w:tcPr>
          <w:p w14:paraId="13D6C5D5">
            <w:pPr>
              <w:jc w:val="center"/>
              <w:rPr>
                <w:rFonts w:ascii="宋体" w:hAnsi="宋体" w:cs="宋体"/>
                <w:color w:val="000000" w:themeColor="text1"/>
                <w:szCs w:val="21"/>
                <w:highlight w:val="none"/>
                <w14:textFill>
                  <w14:solidFill>
                    <w14:schemeClr w14:val="tx1"/>
                  </w14:solidFill>
                </w14:textFill>
              </w:rPr>
            </w:pPr>
          </w:p>
        </w:tc>
        <w:tc>
          <w:tcPr>
            <w:tcW w:w="3138" w:type="dxa"/>
            <w:vMerge w:val="continue"/>
            <w:tcBorders>
              <w:top w:val="nil"/>
              <w:left w:val="nil"/>
              <w:bottom w:val="single" w:color="000000" w:sz="8" w:space="0"/>
              <w:right w:val="single" w:color="000000" w:sz="8" w:space="0"/>
            </w:tcBorders>
            <w:shd w:val="clear" w:color="auto" w:fill="auto"/>
            <w:vAlign w:val="center"/>
          </w:tcPr>
          <w:p w14:paraId="1D5C9AF0">
            <w:pPr>
              <w:jc w:val="center"/>
              <w:rPr>
                <w:rFonts w:ascii="宋体" w:hAnsi="宋体" w:cs="宋体"/>
                <w:color w:val="000000" w:themeColor="text1"/>
                <w:szCs w:val="21"/>
                <w:highlight w:val="none"/>
                <w14:textFill>
                  <w14:solidFill>
                    <w14:schemeClr w14:val="tx1"/>
                  </w14:solidFill>
                </w14:textFill>
              </w:rPr>
            </w:pPr>
          </w:p>
        </w:tc>
        <w:tc>
          <w:tcPr>
            <w:tcW w:w="1920" w:type="dxa"/>
            <w:vMerge w:val="restart"/>
            <w:tcBorders>
              <w:top w:val="nil"/>
              <w:left w:val="nil"/>
              <w:bottom w:val="single" w:color="000000" w:sz="8" w:space="0"/>
              <w:right w:val="single" w:color="000000" w:sz="8" w:space="0"/>
            </w:tcBorders>
            <w:shd w:val="clear" w:color="auto" w:fill="auto"/>
            <w:vAlign w:val="center"/>
          </w:tcPr>
          <w:p w14:paraId="1B20991A">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省部级</w:t>
            </w:r>
          </w:p>
        </w:tc>
        <w:tc>
          <w:tcPr>
            <w:tcW w:w="2160" w:type="dxa"/>
            <w:tcBorders>
              <w:top w:val="nil"/>
              <w:left w:val="nil"/>
              <w:bottom w:val="single" w:color="000000" w:sz="8" w:space="0"/>
              <w:right w:val="single" w:color="000000" w:sz="8" w:space="0"/>
            </w:tcBorders>
            <w:shd w:val="clear" w:color="auto" w:fill="auto"/>
            <w:vAlign w:val="center"/>
          </w:tcPr>
          <w:p w14:paraId="6A8561AD">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一等奖</w:t>
            </w:r>
          </w:p>
        </w:tc>
        <w:tc>
          <w:tcPr>
            <w:tcW w:w="1080" w:type="dxa"/>
            <w:tcBorders>
              <w:top w:val="nil"/>
              <w:left w:val="nil"/>
              <w:bottom w:val="single" w:color="000000" w:sz="8" w:space="0"/>
              <w:right w:val="single" w:color="000000" w:sz="8" w:space="0"/>
            </w:tcBorders>
            <w:shd w:val="clear" w:color="auto" w:fill="auto"/>
            <w:vAlign w:val="center"/>
          </w:tcPr>
          <w:p w14:paraId="68334F13">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w:t>
            </w:r>
          </w:p>
        </w:tc>
      </w:tr>
      <w:tr w14:paraId="2F824B5B">
        <w:tblPrEx>
          <w:tblCellMar>
            <w:top w:w="0" w:type="dxa"/>
            <w:left w:w="108" w:type="dxa"/>
            <w:bottom w:w="0" w:type="dxa"/>
            <w:right w:w="108" w:type="dxa"/>
          </w:tblCellMar>
        </w:tblPrEx>
        <w:trPr>
          <w:trHeight w:val="300"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0AD4AD5C">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top w:val="nil"/>
              <w:left w:val="nil"/>
              <w:bottom w:val="single" w:color="000000" w:sz="8" w:space="0"/>
              <w:right w:val="single" w:color="000000" w:sz="8" w:space="0"/>
            </w:tcBorders>
            <w:shd w:val="clear" w:color="auto" w:fill="auto"/>
            <w:vAlign w:val="center"/>
          </w:tcPr>
          <w:p w14:paraId="08580265">
            <w:pPr>
              <w:jc w:val="center"/>
              <w:rPr>
                <w:rFonts w:ascii="宋体" w:hAnsi="宋体" w:cs="宋体"/>
                <w:color w:val="000000" w:themeColor="text1"/>
                <w:szCs w:val="21"/>
                <w:highlight w:val="none"/>
                <w14:textFill>
                  <w14:solidFill>
                    <w14:schemeClr w14:val="tx1"/>
                  </w14:solidFill>
                </w14:textFill>
              </w:rPr>
            </w:pPr>
          </w:p>
        </w:tc>
        <w:tc>
          <w:tcPr>
            <w:tcW w:w="3138" w:type="dxa"/>
            <w:vMerge w:val="continue"/>
            <w:tcBorders>
              <w:top w:val="nil"/>
              <w:left w:val="nil"/>
              <w:bottom w:val="single" w:color="000000" w:sz="8" w:space="0"/>
              <w:right w:val="single" w:color="000000" w:sz="8" w:space="0"/>
            </w:tcBorders>
            <w:shd w:val="clear" w:color="auto" w:fill="auto"/>
            <w:vAlign w:val="center"/>
          </w:tcPr>
          <w:p w14:paraId="4F0DFB2E">
            <w:pPr>
              <w:jc w:val="center"/>
              <w:rPr>
                <w:rFonts w:ascii="宋体" w:hAnsi="宋体" w:cs="宋体"/>
                <w:color w:val="000000" w:themeColor="text1"/>
                <w:szCs w:val="21"/>
                <w:highlight w:val="none"/>
                <w14:textFill>
                  <w14:solidFill>
                    <w14:schemeClr w14:val="tx1"/>
                  </w14:solidFill>
                </w14:textFill>
              </w:rPr>
            </w:pPr>
          </w:p>
        </w:tc>
        <w:tc>
          <w:tcPr>
            <w:tcW w:w="1920" w:type="dxa"/>
            <w:vMerge w:val="continue"/>
            <w:tcBorders>
              <w:top w:val="nil"/>
              <w:left w:val="nil"/>
              <w:bottom w:val="single" w:color="000000" w:sz="8" w:space="0"/>
              <w:right w:val="single" w:color="000000" w:sz="8" w:space="0"/>
            </w:tcBorders>
            <w:shd w:val="clear" w:color="auto" w:fill="auto"/>
            <w:vAlign w:val="center"/>
          </w:tcPr>
          <w:p w14:paraId="14508905">
            <w:pPr>
              <w:jc w:val="center"/>
              <w:rPr>
                <w:rFonts w:ascii="宋体" w:hAnsi="宋体" w:cs="宋体"/>
                <w:color w:val="000000" w:themeColor="text1"/>
                <w:szCs w:val="21"/>
                <w:highlight w:val="none"/>
                <w14:textFill>
                  <w14:solidFill>
                    <w14:schemeClr w14:val="tx1"/>
                  </w14:solidFill>
                </w14:textFill>
              </w:rPr>
            </w:pPr>
          </w:p>
        </w:tc>
        <w:tc>
          <w:tcPr>
            <w:tcW w:w="2160" w:type="dxa"/>
            <w:tcBorders>
              <w:top w:val="nil"/>
              <w:left w:val="nil"/>
              <w:bottom w:val="single" w:color="000000" w:sz="8" w:space="0"/>
              <w:right w:val="single" w:color="000000" w:sz="8" w:space="0"/>
            </w:tcBorders>
            <w:shd w:val="clear" w:color="auto" w:fill="auto"/>
            <w:vAlign w:val="center"/>
          </w:tcPr>
          <w:p w14:paraId="70270406">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二等奖</w:t>
            </w:r>
          </w:p>
        </w:tc>
        <w:tc>
          <w:tcPr>
            <w:tcW w:w="1080" w:type="dxa"/>
            <w:tcBorders>
              <w:top w:val="nil"/>
              <w:left w:val="nil"/>
              <w:bottom w:val="single" w:color="000000" w:sz="8" w:space="0"/>
              <w:right w:val="single" w:color="000000" w:sz="8" w:space="0"/>
            </w:tcBorders>
            <w:shd w:val="clear" w:color="auto" w:fill="auto"/>
            <w:vAlign w:val="center"/>
          </w:tcPr>
          <w:p w14:paraId="3301C4EC">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w:t>
            </w:r>
          </w:p>
        </w:tc>
      </w:tr>
      <w:tr w14:paraId="21A1763E">
        <w:tblPrEx>
          <w:tblCellMar>
            <w:top w:w="0" w:type="dxa"/>
            <w:left w:w="108" w:type="dxa"/>
            <w:bottom w:w="0" w:type="dxa"/>
            <w:right w:w="108" w:type="dxa"/>
          </w:tblCellMar>
        </w:tblPrEx>
        <w:trPr>
          <w:trHeight w:val="300"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70DFF887">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top w:val="nil"/>
              <w:left w:val="nil"/>
              <w:bottom w:val="single" w:color="000000" w:sz="8" w:space="0"/>
              <w:right w:val="single" w:color="000000" w:sz="8" w:space="0"/>
            </w:tcBorders>
            <w:shd w:val="clear" w:color="auto" w:fill="auto"/>
            <w:vAlign w:val="center"/>
          </w:tcPr>
          <w:p w14:paraId="77A705E8">
            <w:pPr>
              <w:jc w:val="center"/>
              <w:rPr>
                <w:rFonts w:ascii="宋体" w:hAnsi="宋体" w:cs="宋体"/>
                <w:color w:val="000000" w:themeColor="text1"/>
                <w:szCs w:val="21"/>
                <w:highlight w:val="none"/>
                <w14:textFill>
                  <w14:solidFill>
                    <w14:schemeClr w14:val="tx1"/>
                  </w14:solidFill>
                </w14:textFill>
              </w:rPr>
            </w:pPr>
          </w:p>
        </w:tc>
        <w:tc>
          <w:tcPr>
            <w:tcW w:w="3138" w:type="dxa"/>
            <w:vMerge w:val="continue"/>
            <w:tcBorders>
              <w:top w:val="nil"/>
              <w:left w:val="nil"/>
              <w:bottom w:val="single" w:color="000000" w:sz="8" w:space="0"/>
              <w:right w:val="single" w:color="000000" w:sz="8" w:space="0"/>
            </w:tcBorders>
            <w:shd w:val="clear" w:color="auto" w:fill="auto"/>
            <w:vAlign w:val="center"/>
          </w:tcPr>
          <w:p w14:paraId="685BCC23">
            <w:pPr>
              <w:jc w:val="center"/>
              <w:rPr>
                <w:rFonts w:ascii="宋体" w:hAnsi="宋体" w:cs="宋体"/>
                <w:color w:val="000000" w:themeColor="text1"/>
                <w:szCs w:val="21"/>
                <w:highlight w:val="none"/>
                <w14:textFill>
                  <w14:solidFill>
                    <w14:schemeClr w14:val="tx1"/>
                  </w14:solidFill>
                </w14:textFill>
              </w:rPr>
            </w:pPr>
          </w:p>
        </w:tc>
        <w:tc>
          <w:tcPr>
            <w:tcW w:w="1920" w:type="dxa"/>
            <w:vMerge w:val="continue"/>
            <w:tcBorders>
              <w:top w:val="nil"/>
              <w:left w:val="nil"/>
              <w:bottom w:val="single" w:color="000000" w:sz="8" w:space="0"/>
              <w:right w:val="single" w:color="000000" w:sz="8" w:space="0"/>
            </w:tcBorders>
            <w:shd w:val="clear" w:color="auto" w:fill="auto"/>
            <w:vAlign w:val="center"/>
          </w:tcPr>
          <w:p w14:paraId="399398F7">
            <w:pPr>
              <w:jc w:val="center"/>
              <w:rPr>
                <w:rFonts w:ascii="宋体" w:hAnsi="宋体" w:cs="宋体"/>
                <w:color w:val="000000" w:themeColor="text1"/>
                <w:szCs w:val="21"/>
                <w:highlight w:val="none"/>
                <w14:textFill>
                  <w14:solidFill>
                    <w14:schemeClr w14:val="tx1"/>
                  </w14:solidFill>
                </w14:textFill>
              </w:rPr>
            </w:pPr>
          </w:p>
        </w:tc>
        <w:tc>
          <w:tcPr>
            <w:tcW w:w="2160" w:type="dxa"/>
            <w:tcBorders>
              <w:top w:val="nil"/>
              <w:left w:val="nil"/>
              <w:bottom w:val="single" w:color="000000" w:sz="8" w:space="0"/>
              <w:right w:val="single" w:color="000000" w:sz="8" w:space="0"/>
            </w:tcBorders>
            <w:shd w:val="clear" w:color="auto" w:fill="auto"/>
            <w:vAlign w:val="center"/>
          </w:tcPr>
          <w:p w14:paraId="1B436577">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三等奖</w:t>
            </w:r>
          </w:p>
        </w:tc>
        <w:tc>
          <w:tcPr>
            <w:tcW w:w="1080" w:type="dxa"/>
            <w:tcBorders>
              <w:top w:val="nil"/>
              <w:left w:val="nil"/>
              <w:bottom w:val="single" w:color="000000" w:sz="8" w:space="0"/>
              <w:right w:val="single" w:color="000000" w:sz="8" w:space="0"/>
            </w:tcBorders>
            <w:shd w:val="clear" w:color="auto" w:fill="auto"/>
            <w:vAlign w:val="center"/>
          </w:tcPr>
          <w:p w14:paraId="1BDBC912">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r>
      <w:tr w14:paraId="28718AFC">
        <w:tblPrEx>
          <w:tblCellMar>
            <w:top w:w="0" w:type="dxa"/>
            <w:left w:w="108" w:type="dxa"/>
            <w:bottom w:w="0" w:type="dxa"/>
            <w:right w:w="108" w:type="dxa"/>
          </w:tblCellMar>
        </w:tblPrEx>
        <w:trPr>
          <w:trHeight w:val="300"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2430BC43">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top w:val="nil"/>
              <w:left w:val="nil"/>
              <w:bottom w:val="single" w:color="000000" w:sz="8" w:space="0"/>
              <w:right w:val="single" w:color="000000" w:sz="8" w:space="0"/>
            </w:tcBorders>
            <w:shd w:val="clear" w:color="auto" w:fill="auto"/>
            <w:vAlign w:val="center"/>
          </w:tcPr>
          <w:p w14:paraId="360AAD1A">
            <w:pPr>
              <w:jc w:val="center"/>
              <w:rPr>
                <w:rFonts w:ascii="宋体" w:hAnsi="宋体" w:cs="宋体"/>
                <w:color w:val="000000" w:themeColor="text1"/>
                <w:szCs w:val="21"/>
                <w:highlight w:val="none"/>
                <w14:textFill>
                  <w14:solidFill>
                    <w14:schemeClr w14:val="tx1"/>
                  </w14:solidFill>
                </w14:textFill>
              </w:rPr>
            </w:pPr>
          </w:p>
        </w:tc>
        <w:tc>
          <w:tcPr>
            <w:tcW w:w="3138" w:type="dxa"/>
            <w:vMerge w:val="restart"/>
            <w:tcBorders>
              <w:top w:val="nil"/>
              <w:left w:val="nil"/>
              <w:bottom w:val="single" w:color="000000" w:sz="8" w:space="0"/>
              <w:right w:val="single" w:color="000000" w:sz="8" w:space="0"/>
            </w:tcBorders>
            <w:shd w:val="clear" w:color="auto" w:fill="auto"/>
            <w:vAlign w:val="center"/>
          </w:tcPr>
          <w:p w14:paraId="48D374FE">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各类荣誉称号</w:t>
            </w:r>
          </w:p>
        </w:tc>
        <w:tc>
          <w:tcPr>
            <w:tcW w:w="4080" w:type="dxa"/>
            <w:gridSpan w:val="2"/>
            <w:tcBorders>
              <w:top w:val="nil"/>
              <w:left w:val="nil"/>
              <w:bottom w:val="single" w:color="000000" w:sz="8" w:space="0"/>
              <w:right w:val="single" w:color="000000" w:sz="8" w:space="0"/>
            </w:tcBorders>
            <w:shd w:val="clear" w:color="auto" w:fill="auto"/>
            <w:vAlign w:val="center"/>
          </w:tcPr>
          <w:p w14:paraId="66F7B909">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国家级（如全国百名研究生党员标兵等）</w:t>
            </w:r>
          </w:p>
        </w:tc>
        <w:tc>
          <w:tcPr>
            <w:tcW w:w="1080" w:type="dxa"/>
            <w:tcBorders>
              <w:top w:val="nil"/>
              <w:left w:val="nil"/>
              <w:bottom w:val="single" w:color="000000" w:sz="8" w:space="0"/>
              <w:right w:val="single" w:color="000000" w:sz="8" w:space="0"/>
            </w:tcBorders>
            <w:shd w:val="clear" w:color="auto" w:fill="auto"/>
            <w:vAlign w:val="center"/>
          </w:tcPr>
          <w:p w14:paraId="47294EFC">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40</w:t>
            </w:r>
          </w:p>
        </w:tc>
      </w:tr>
      <w:tr w14:paraId="142BEDFC">
        <w:tblPrEx>
          <w:tblCellMar>
            <w:top w:w="0" w:type="dxa"/>
            <w:left w:w="108" w:type="dxa"/>
            <w:bottom w:w="0" w:type="dxa"/>
            <w:right w:w="108" w:type="dxa"/>
          </w:tblCellMar>
        </w:tblPrEx>
        <w:trPr>
          <w:trHeight w:val="300"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24292A6F">
            <w:pPr>
              <w:jc w:val="center"/>
              <w:rPr>
                <w:rFonts w:ascii="宋体" w:hAnsi="宋体" w:cs="宋体"/>
                <w:color w:val="000000" w:themeColor="text1"/>
                <w:szCs w:val="21"/>
                <w:highlight w:val="none"/>
                <w14:textFill>
                  <w14:solidFill>
                    <w14:schemeClr w14:val="tx1"/>
                  </w14:solidFill>
                </w14:textFill>
              </w:rPr>
            </w:pPr>
          </w:p>
        </w:tc>
        <w:tc>
          <w:tcPr>
            <w:tcW w:w="1161" w:type="dxa"/>
            <w:vMerge w:val="continue"/>
            <w:tcBorders>
              <w:top w:val="nil"/>
              <w:left w:val="nil"/>
              <w:bottom w:val="single" w:color="000000" w:sz="8" w:space="0"/>
              <w:right w:val="single" w:color="000000" w:sz="8" w:space="0"/>
            </w:tcBorders>
            <w:shd w:val="clear" w:color="auto" w:fill="auto"/>
            <w:vAlign w:val="center"/>
          </w:tcPr>
          <w:p w14:paraId="6E437987">
            <w:pPr>
              <w:jc w:val="center"/>
              <w:rPr>
                <w:rFonts w:ascii="宋体" w:hAnsi="宋体" w:cs="宋体"/>
                <w:color w:val="000000" w:themeColor="text1"/>
                <w:szCs w:val="21"/>
                <w:highlight w:val="none"/>
                <w14:textFill>
                  <w14:solidFill>
                    <w14:schemeClr w14:val="tx1"/>
                  </w14:solidFill>
                </w14:textFill>
              </w:rPr>
            </w:pPr>
          </w:p>
        </w:tc>
        <w:tc>
          <w:tcPr>
            <w:tcW w:w="3138" w:type="dxa"/>
            <w:vMerge w:val="continue"/>
            <w:tcBorders>
              <w:top w:val="nil"/>
              <w:left w:val="nil"/>
              <w:bottom w:val="single" w:color="000000" w:sz="8" w:space="0"/>
              <w:right w:val="single" w:color="000000" w:sz="8" w:space="0"/>
            </w:tcBorders>
            <w:shd w:val="clear" w:color="auto" w:fill="auto"/>
            <w:vAlign w:val="center"/>
          </w:tcPr>
          <w:p w14:paraId="5DDEA41F">
            <w:pPr>
              <w:jc w:val="center"/>
              <w:rPr>
                <w:rFonts w:ascii="宋体" w:hAnsi="宋体" w:cs="宋体"/>
                <w:color w:val="000000" w:themeColor="text1"/>
                <w:szCs w:val="21"/>
                <w:highlight w:val="none"/>
                <w14:textFill>
                  <w14:solidFill>
                    <w14:schemeClr w14:val="tx1"/>
                  </w14:solidFill>
                </w14:textFill>
              </w:rPr>
            </w:pPr>
          </w:p>
        </w:tc>
        <w:tc>
          <w:tcPr>
            <w:tcW w:w="4080" w:type="dxa"/>
            <w:gridSpan w:val="2"/>
            <w:tcBorders>
              <w:top w:val="nil"/>
              <w:left w:val="nil"/>
              <w:bottom w:val="single" w:color="000000" w:sz="8" w:space="0"/>
              <w:right w:val="single" w:color="000000" w:sz="8" w:space="0"/>
            </w:tcBorders>
            <w:shd w:val="clear" w:color="auto" w:fill="auto"/>
            <w:vAlign w:val="center"/>
          </w:tcPr>
          <w:p w14:paraId="5F3B254F">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省部级（如甘肃省三好学生等）</w:t>
            </w:r>
          </w:p>
        </w:tc>
        <w:tc>
          <w:tcPr>
            <w:tcW w:w="1080" w:type="dxa"/>
            <w:tcBorders>
              <w:top w:val="nil"/>
              <w:left w:val="nil"/>
              <w:bottom w:val="single" w:color="000000" w:sz="8" w:space="0"/>
              <w:right w:val="single" w:color="000000" w:sz="8" w:space="0"/>
            </w:tcBorders>
            <w:shd w:val="clear" w:color="auto" w:fill="auto"/>
            <w:vAlign w:val="center"/>
          </w:tcPr>
          <w:p w14:paraId="0AC48097">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24</w:t>
            </w:r>
          </w:p>
        </w:tc>
      </w:tr>
      <w:tr w14:paraId="0FF84B66">
        <w:tblPrEx>
          <w:tblCellMar>
            <w:top w:w="0" w:type="dxa"/>
            <w:left w:w="108" w:type="dxa"/>
            <w:bottom w:w="0" w:type="dxa"/>
            <w:right w:w="108" w:type="dxa"/>
          </w:tblCellMar>
        </w:tblPrEx>
        <w:trPr>
          <w:trHeight w:val="300" w:hRule="atLeast"/>
        </w:trPr>
        <w:tc>
          <w:tcPr>
            <w:tcW w:w="10119" w:type="dxa"/>
            <w:gridSpan w:val="6"/>
            <w:tcBorders>
              <w:top w:val="nil"/>
              <w:left w:val="single" w:color="000000" w:sz="8" w:space="0"/>
              <w:bottom w:val="single" w:color="000000" w:sz="8" w:space="0"/>
              <w:right w:val="single" w:color="000000" w:sz="8" w:space="0"/>
            </w:tcBorders>
            <w:shd w:val="clear" w:color="auto" w:fill="auto"/>
            <w:vAlign w:val="center"/>
          </w:tcPr>
          <w:p w14:paraId="199FF6F0">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最后分数为所有得分的累加。</w:t>
            </w:r>
          </w:p>
        </w:tc>
      </w:tr>
    </w:tbl>
    <w:p w14:paraId="6D858B8F">
      <w:pPr>
        <w:rPr>
          <w:rFonts w:hint="eastAsia" w:ascii="黑体" w:hAnsi="黑体" w:eastAsia="黑体"/>
          <w:color w:val="000000" w:themeColor="text1"/>
          <w:szCs w:val="21"/>
          <w:highlight w:val="none"/>
          <w14:textFill>
            <w14:solidFill>
              <w14:schemeClr w14:val="tx1"/>
            </w14:solidFill>
          </w14:textFill>
        </w:rPr>
      </w:pPr>
    </w:p>
    <w:p w14:paraId="1EE83E99">
      <w:pPr>
        <w:rPr>
          <w:rFonts w:hint="eastAsia" w:ascii="黑体" w:hAnsi="黑体" w:eastAsia="黑体"/>
          <w:color w:val="000000" w:themeColor="text1"/>
          <w:szCs w:val="21"/>
          <w:highlight w:val="none"/>
          <w14:textFill>
            <w14:solidFill>
              <w14:schemeClr w14:val="tx1"/>
            </w14:solidFill>
          </w14:textFill>
        </w:rPr>
      </w:pPr>
    </w:p>
    <w:p w14:paraId="1B25CC6C">
      <w:pPr>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备注：</w:t>
      </w:r>
    </w:p>
    <w:p w14:paraId="60446647">
      <w:pPr>
        <w:ind w:firstLine="420" w:firstLineChars="200"/>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①以研究生入学以来发表的文章和相关成果进行认定，截止时间为2025年8月31日，其中毕业年级相关成果可延至2025年9月30日前。其中已用于本人评定过国家奖学金的成果，不得再次使用。</w:t>
      </w:r>
    </w:p>
    <w:p w14:paraId="524FF5D5">
      <w:pPr>
        <w:ind w:firstLine="420" w:firstLineChars="200"/>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②一区论文以学院在科研院备案的顶级期刊论文目录、Nature index期刊、TOP期刊或2024年中科院分区一区进行认定，其他分区对应发表年份中科院发布的最新升级版进行认定，同一成果在大小类分区认定中如有差异，采取“就高不就低”的认定原则。已接受但尚未正式刊出的外文期刊上文章以得到doi号认定，中文期刊上文章以拿到录用通知并由导师签名认定后有效。</w:t>
      </w:r>
    </w:p>
    <w:p w14:paraId="3709BA11">
      <w:pPr>
        <w:ind w:firstLine="420" w:firstLineChars="200"/>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③若某项成果有多位完成人，则当年只能由一位完成人使用该成果，其他共同完成者不可在同一年度重复使用。</w:t>
      </w:r>
    </w:p>
    <w:p w14:paraId="007B2D84">
      <w:pPr>
        <w:ind w:firstLine="420" w:firstLineChars="200"/>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④为鼓励学科交叉，若投稿期刊为非大气科学研究领域，但研究内容或方法涉及到大气科学领域(除社科类文章)也可被正常认定，人文社会科学领域的成果不予认定。</w:t>
      </w:r>
    </w:p>
    <w:p w14:paraId="2E79D118">
      <w:pPr>
        <w:ind w:firstLine="420" w:firstLineChars="200"/>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⑤导师署名第一作者、学生为第二作者，默认学生为第一作者。</w:t>
      </w:r>
    </w:p>
    <w:p w14:paraId="5EB9EA3E">
      <w:pPr>
        <w:ind w:firstLine="420" w:firstLineChars="200"/>
        <w:rPr>
          <w:rFonts w:ascii="黑体" w:hAnsi="黑体" w:eastAsia="黑体"/>
          <w:color w:val="E54C5E" w:themeColor="accent6"/>
          <w:szCs w:val="21"/>
          <w14:textFill>
            <w14:solidFill>
              <w14:schemeClr w14:val="accent6"/>
            </w14:solidFill>
          </w14:textFill>
        </w:rPr>
      </w:pPr>
      <w:r>
        <w:rPr>
          <w:rFonts w:hint="eastAsia" w:ascii="黑体" w:hAnsi="黑体" w:eastAsia="黑体"/>
          <w:color w:val="000000" w:themeColor="text1"/>
          <w:szCs w:val="21"/>
          <w:highlight w:val="none"/>
          <w14:textFill>
            <w14:solidFill>
              <w14:schemeClr w14:val="tx1"/>
            </w14:solidFill>
          </w14:textFill>
        </w:rPr>
        <w:t>⑥各类学科竞赛</w:t>
      </w:r>
      <w:r>
        <w:rPr>
          <w:rFonts w:hint="eastAsia" w:ascii="黑体" w:hAnsi="黑体" w:eastAsia="黑体"/>
          <w:color w:val="000000" w:themeColor="text1"/>
          <w:szCs w:val="21"/>
          <w:highlight w:val="none"/>
          <w:lang w:val="en-US" w:eastAsia="zh-CN"/>
          <w14:textFill>
            <w14:solidFill>
              <w14:schemeClr w14:val="tx1"/>
            </w14:solidFill>
          </w14:textFill>
        </w:rPr>
        <w:t>获奖单位必须为兰州大学大气科学学院，各类学科竞赛</w:t>
      </w:r>
      <w:r>
        <w:rPr>
          <w:rFonts w:hint="eastAsia" w:ascii="黑体" w:hAnsi="黑体" w:eastAsia="黑体"/>
          <w:color w:val="000000" w:themeColor="text1"/>
          <w:szCs w:val="21"/>
          <w:highlight w:val="none"/>
          <w14:textFill>
            <w14:solidFill>
              <w14:schemeClr w14:val="tx1"/>
            </w14:solidFill>
          </w14:textFill>
        </w:rPr>
        <w:t>指“挑战杯”全国大学生课外学术科技作品竞赛、全国大学生数学建模竞赛、中国国际大学生创新大赛、中国研究生创新</w:t>
      </w:r>
      <w:r>
        <w:rPr>
          <w:rFonts w:hint="eastAsia" w:ascii="黑体" w:hAnsi="黑体" w:eastAsia="黑体"/>
          <w:color w:val="000000" w:themeColor="text1"/>
          <w:szCs w:val="21"/>
          <w:highlight w:val="none"/>
          <w:lang w:val="en-US" w:eastAsia="zh-CN"/>
          <w14:textFill>
            <w14:solidFill>
              <w14:schemeClr w14:val="tx1"/>
            </w14:solidFill>
          </w14:textFill>
        </w:rPr>
        <w:t>实践系列</w:t>
      </w:r>
      <w:r>
        <w:rPr>
          <w:rFonts w:hint="eastAsia" w:ascii="黑体" w:hAnsi="黑体" w:eastAsia="黑体"/>
          <w:color w:val="000000" w:themeColor="text1"/>
          <w:szCs w:val="21"/>
          <w:highlight w:val="none"/>
          <w14:textFill>
            <w14:solidFill>
              <w14:schemeClr w14:val="tx1"/>
            </w14:solidFill>
          </w14:textFill>
        </w:rPr>
        <w:t>大赛等经教务处、</w:t>
      </w:r>
      <w:r>
        <w:rPr>
          <w:rFonts w:hint="eastAsia" w:ascii="黑体" w:hAnsi="黑体" w:eastAsia="黑体"/>
          <w:color w:val="000000" w:themeColor="text1"/>
          <w:szCs w:val="21"/>
          <w:highlight w:val="none"/>
          <w:lang w:val="en-US" w:eastAsia="zh-CN"/>
          <w14:textFill>
            <w14:solidFill>
              <w14:schemeClr w14:val="tx1"/>
            </w14:solidFill>
          </w14:textFill>
        </w:rPr>
        <w:t>党委</w:t>
      </w:r>
      <w:r>
        <w:rPr>
          <w:rFonts w:hint="eastAsia" w:ascii="黑体" w:hAnsi="黑体" w:eastAsia="黑体"/>
          <w:color w:val="000000" w:themeColor="text1"/>
          <w:szCs w:val="21"/>
          <w:highlight w:val="none"/>
          <w14:textFill>
            <w14:solidFill>
              <w14:schemeClr w14:val="tx1"/>
            </w14:solidFill>
          </w14:textFill>
        </w:rPr>
        <w:t>研工部等职能部门认定的主流学科竞赛。相关加分默认为顺序第一的完成人，其他次序的完成人依次递减</w:t>
      </w:r>
      <w:r>
        <w:rPr>
          <w:rFonts w:hint="eastAsia" w:ascii="黑体" w:hAnsi="黑体" w:eastAsia="黑体"/>
          <w:color w:val="000000" w:themeColor="text1"/>
          <w:szCs w:val="21"/>
          <w:highlight w:val="none"/>
          <w:lang w:val="en-US" w:eastAsia="zh-CN"/>
          <w14:textFill>
            <w14:solidFill>
              <w14:schemeClr w14:val="tx1"/>
            </w14:solidFill>
          </w14:textFill>
        </w:rPr>
        <w:t>10分</w:t>
      </w:r>
      <w:r>
        <w:rPr>
          <w:rFonts w:hint="eastAsia" w:ascii="黑体" w:hAnsi="黑体" w:eastAsia="黑体"/>
          <w:color w:val="000000" w:themeColor="text1"/>
          <w:szCs w:val="21"/>
          <w:highlight w:val="none"/>
          <w14:textFill>
            <w14:solidFill>
              <w14:schemeClr w14:val="tx1"/>
            </w14:solidFill>
          </w14:textFill>
        </w:rPr>
        <w:t>。</w:t>
      </w:r>
    </w:p>
    <w:p w14:paraId="30DC9A8A">
      <w:pPr>
        <w:rPr>
          <w:rFonts w:ascii="黑体" w:eastAsia="黑体"/>
          <w:color w:val="FF0000"/>
          <w:sz w:val="30"/>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4C66C14-0018-4EAF-8514-5739267605A3}"/>
  </w:font>
  <w:font w:name="黑体">
    <w:panose1 w:val="02010609060101010101"/>
    <w:charset w:val="86"/>
    <w:family w:val="auto"/>
    <w:pitch w:val="default"/>
    <w:sig w:usb0="800002BF" w:usb1="38CF7CFA" w:usb2="00000016" w:usb3="00000000" w:csb0="00040001" w:csb1="00000000"/>
    <w:embedRegular r:id="rId2" w:fontKey="{42CD9104-325E-4271-B0C7-9200C78060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3" w:fontKey="{BDE4CE12-4382-43B5-A1B8-4FB6139B6DA0}"/>
  </w:font>
  <w:font w:name="仿宋_GB2312">
    <w:panose1 w:val="02010609030101010101"/>
    <w:charset w:val="86"/>
    <w:family w:val="modern"/>
    <w:pitch w:val="default"/>
    <w:sig w:usb0="00000001" w:usb1="080E0000" w:usb2="00000000" w:usb3="00000000" w:csb0="00040000" w:csb1="00000000"/>
    <w:embedRegular r:id="rId4" w:fontKey="{47A29267-1163-4CC6-854E-5DED348E0A63}"/>
  </w:font>
  <w:font w:name="楷体">
    <w:panose1 w:val="02010609060101010101"/>
    <w:charset w:val="86"/>
    <w:family w:val="auto"/>
    <w:pitch w:val="default"/>
    <w:sig w:usb0="800002BF" w:usb1="38CF7CFA" w:usb2="00000016" w:usb3="00000000" w:csb0="00040001" w:csb1="00000000"/>
    <w:embedRegular r:id="rId5" w:fontKey="{EE06BBCA-7FAC-4EDD-8F4B-93D5B2D43EF5}"/>
  </w:font>
  <w:font w:name="方正仿宋_GB2312">
    <w:panose1 w:val="02000000000000000000"/>
    <w:charset w:val="86"/>
    <w:family w:val="auto"/>
    <w:pitch w:val="default"/>
    <w:sig w:usb0="A00002BF" w:usb1="184F6CFA" w:usb2="00000012" w:usb3="00000000" w:csb0="00040001" w:csb1="00000000"/>
    <w:embedRegular r:id="rId6" w:fontKey="{C20ADC35-4305-4395-A9BD-E9FCFF58C1F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C30C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3350E"/>
    <w:rsid w:val="00067FE5"/>
    <w:rsid w:val="000B3F59"/>
    <w:rsid w:val="003C1536"/>
    <w:rsid w:val="005051A7"/>
    <w:rsid w:val="00673EA1"/>
    <w:rsid w:val="00727899"/>
    <w:rsid w:val="007E0466"/>
    <w:rsid w:val="008B5220"/>
    <w:rsid w:val="009001CD"/>
    <w:rsid w:val="009B393E"/>
    <w:rsid w:val="009B769B"/>
    <w:rsid w:val="009C2FAB"/>
    <w:rsid w:val="00A5218C"/>
    <w:rsid w:val="00B7582F"/>
    <w:rsid w:val="00BF120A"/>
    <w:rsid w:val="00C56073"/>
    <w:rsid w:val="00DA6279"/>
    <w:rsid w:val="00F46140"/>
    <w:rsid w:val="00F5010C"/>
    <w:rsid w:val="04A3350E"/>
    <w:rsid w:val="055015B5"/>
    <w:rsid w:val="093D2966"/>
    <w:rsid w:val="0CA55156"/>
    <w:rsid w:val="10A96464"/>
    <w:rsid w:val="11234CBD"/>
    <w:rsid w:val="12072EA1"/>
    <w:rsid w:val="15FB759E"/>
    <w:rsid w:val="1A383DB4"/>
    <w:rsid w:val="21D10E09"/>
    <w:rsid w:val="2306764D"/>
    <w:rsid w:val="27874A45"/>
    <w:rsid w:val="29113440"/>
    <w:rsid w:val="30FF7F6A"/>
    <w:rsid w:val="354417E8"/>
    <w:rsid w:val="3AE738C9"/>
    <w:rsid w:val="45077FA1"/>
    <w:rsid w:val="575B59C6"/>
    <w:rsid w:val="5B4E0DA5"/>
    <w:rsid w:val="6000709D"/>
    <w:rsid w:val="64C9206A"/>
    <w:rsid w:val="66D97111"/>
    <w:rsid w:val="6AFE5199"/>
    <w:rsid w:val="6CF96964"/>
    <w:rsid w:val="790C7E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6">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7">
    <w:name w:val="annotation subject"/>
    <w:basedOn w:val="2"/>
    <w:next w:val="2"/>
    <w:link w:val="17"/>
    <w:qFormat/>
    <w:uiPriority w:val="0"/>
    <w:rPr>
      <w:b/>
      <w:bCs/>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font11"/>
    <w:basedOn w:val="9"/>
    <w:qFormat/>
    <w:uiPriority w:val="0"/>
    <w:rPr>
      <w:rFonts w:hint="eastAsia" w:ascii="黑体" w:hAnsi="宋体" w:eastAsia="黑体" w:cs="黑体"/>
      <w:color w:val="000000"/>
      <w:sz w:val="22"/>
      <w:szCs w:val="22"/>
      <w:u w:val="none"/>
    </w:rPr>
  </w:style>
  <w:style w:type="character" w:customStyle="1" w:styleId="13">
    <w:name w:val="font21"/>
    <w:basedOn w:val="9"/>
    <w:qFormat/>
    <w:uiPriority w:val="0"/>
    <w:rPr>
      <w:rFonts w:hint="eastAsia" w:ascii="宋体" w:hAnsi="宋体" w:eastAsia="宋体" w:cs="宋体"/>
      <w:color w:val="000000"/>
      <w:sz w:val="21"/>
      <w:szCs w:val="21"/>
      <w:u w:val="none"/>
    </w:rPr>
  </w:style>
  <w:style w:type="character" w:customStyle="1" w:styleId="14">
    <w:name w:val="页脚 字符"/>
    <w:basedOn w:val="9"/>
    <w:link w:val="4"/>
    <w:qFormat/>
    <w:uiPriority w:val="0"/>
    <w:rPr>
      <w:kern w:val="2"/>
      <w:sz w:val="18"/>
      <w:szCs w:val="18"/>
    </w:rPr>
  </w:style>
  <w:style w:type="character" w:customStyle="1" w:styleId="15">
    <w:name w:val="批注框文本 字符"/>
    <w:basedOn w:val="9"/>
    <w:link w:val="3"/>
    <w:qFormat/>
    <w:uiPriority w:val="0"/>
    <w:rPr>
      <w:kern w:val="2"/>
      <w:sz w:val="18"/>
      <w:szCs w:val="18"/>
    </w:rPr>
  </w:style>
  <w:style w:type="character" w:customStyle="1" w:styleId="16">
    <w:name w:val="批注文字 字符"/>
    <w:basedOn w:val="9"/>
    <w:link w:val="2"/>
    <w:qFormat/>
    <w:uiPriority w:val="0"/>
    <w:rPr>
      <w:kern w:val="2"/>
      <w:sz w:val="21"/>
      <w:szCs w:val="22"/>
    </w:rPr>
  </w:style>
  <w:style w:type="character" w:customStyle="1" w:styleId="17">
    <w:name w:val="批注主题 字符"/>
    <w:basedOn w:val="16"/>
    <w:link w:val="7"/>
    <w:qFormat/>
    <w:uiPriority w:val="0"/>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2518</Words>
  <Characters>2692</Characters>
  <Lines>25</Lines>
  <Paragraphs>7</Paragraphs>
  <TotalTime>65</TotalTime>
  <ScaleCrop>false</ScaleCrop>
  <LinksUpToDate>false</LinksUpToDate>
  <CharactersWithSpaces>2784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2025-06-04T07:13:00Z</dcterms:created>
  <dc:creator>萃英山太保</dc:creator>
  <cp:lastModifiedBy>萃英山太保</cp:lastModifiedBy>
  <dcterms:modified xsi:type="dcterms:W3CDTF">2025-06-18T07:38:47Z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BF7105780D944DF39C72505C1F14F8DF_13</vt:lpwstr>
  </property>
  <property fmtid="{D5CDD505-2E9C-101B-9397-08002B2CF9AE}" pid="4" name="KSOTemplateDocerSaveRecord">
    <vt:lpwstr>eyJoZGlkIjoiYjgxY2FkMzBkMWNjZTNiZjBjOGUwMzQ0OTYxMzk5NDAiLCJ1c2VySWQiOiIzMzE5OTIyNjAifQ==</vt:lpwstr>
  </property>
</Properties>
</file>